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rPr>
          <w:rFonts w:ascii="Times New Roman" w:cs="Times New Roman" w:eastAsia="Times New Roman" w:hAnsi="Times New Roman"/>
          <w:sz w:val="24"/>
          <w:szCs w:val="24"/>
        </w:rPr>
      </w:pPr>
      <w:r w:rsidDel="00000000" w:rsidR="00000000" w:rsidRPr="00000000">
        <w:rPr>
          <w:rtl w:val="0"/>
        </w:rPr>
      </w:r>
    </w:p>
    <w:tbl>
      <w:tblPr>
        <w:tblStyle w:val="Table1"/>
        <w:tblW w:w="10065.0" w:type="dxa"/>
        <w:jc w:val="left"/>
        <w:tblLayout w:type="fixed"/>
        <w:tblLook w:val="0000"/>
      </w:tblPr>
      <w:tblGrid>
        <w:gridCol w:w="4425"/>
        <w:gridCol w:w="5640"/>
        <w:tblGridChange w:id="0">
          <w:tblGrid>
            <w:gridCol w:w="4425"/>
            <w:gridCol w:w="5640"/>
          </w:tblGrid>
        </w:tblGridChange>
      </w:tblGrid>
      <w:tr>
        <w:trPr>
          <w:cantSplit w:val="0"/>
          <w:tblHeader w:val="0"/>
        </w:trPr>
        <w:tc>
          <w:tcPr/>
          <w:p w:rsidR="00000000" w:rsidDel="00000000" w:rsidP="00000000" w:rsidRDefault="00000000" w:rsidRPr="00000000" w14:paraId="00000002">
            <w:pPr>
              <w:tabs>
                <w:tab w:val="left" w:leader="none" w:pos="0"/>
                <w:tab w:val="left" w:leader="none" w:pos="50"/>
              </w:tabs>
              <w:spacing w:after="120" w:before="120" w:line="240" w:lineRule="auto"/>
              <w:ind w:left="141"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CÔNG TY TNHH ABC DXXXXXXXXX</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03">
            <w:pPr>
              <w:tabs>
                <w:tab w:val="left" w:leader="none" w:pos="0"/>
                <w:tab w:val="left" w:leader="none" w:pos="50"/>
              </w:tabs>
              <w:spacing w:after="120" w:before="120" w:line="240" w:lineRule="auto"/>
              <w:ind w:left="141"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4">
            <w:pPr>
              <w:tabs>
                <w:tab w:val="left" w:leader="none" w:pos="0"/>
                <w:tab w:val="left" w:leader="none" w:pos="50"/>
              </w:tabs>
              <w:spacing w:after="120" w:before="120" w:line="240" w:lineRule="auto"/>
              <w:ind w:left="141"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Số:</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……./QC</w:t>
            </w:r>
          </w:p>
        </w:tc>
        <w:tc>
          <w:tcPr/>
          <w:p w:rsidR="00000000" w:rsidDel="00000000" w:rsidP="00000000" w:rsidRDefault="00000000" w:rsidRPr="00000000" w14:paraId="00000005">
            <w:pPr>
              <w:spacing w:after="120" w:before="120" w:line="240" w:lineRule="auto"/>
              <w:ind w:left="141" w:right="-16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CỘNG HÒA XÃ HỘI CHỦ NGHĨA VIỆT NAM</w:t>
            </w:r>
            <w:r w:rsidDel="00000000" w:rsidR="00000000" w:rsidRPr="00000000">
              <w:rPr>
                <w:rtl w:val="0"/>
              </w:rPr>
            </w:r>
          </w:p>
          <w:p w:rsidR="00000000" w:rsidDel="00000000" w:rsidP="00000000" w:rsidRDefault="00000000" w:rsidRPr="00000000" w14:paraId="00000006">
            <w:pPr>
              <w:spacing w:after="120" w:before="120" w:line="240" w:lineRule="auto"/>
              <w:ind w:left="141"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Độc lập – Tự do – Hạnh phúc</w:t>
            </w:r>
            <w:r w:rsidDel="00000000" w:rsidR="00000000" w:rsidRPr="00000000">
              <w:rPr>
                <w:rtl w:val="0"/>
              </w:rPr>
            </w:r>
          </w:p>
          <w:p w:rsidR="00000000" w:rsidDel="00000000" w:rsidP="00000000" w:rsidRDefault="00000000" w:rsidRPr="00000000" w14:paraId="00000007">
            <w:pPr>
              <w:spacing w:after="120" w:before="120" w:line="240" w:lineRule="auto"/>
              <w:ind w:left="141"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08">
            <w:pPr>
              <w:spacing w:after="120" w:before="120" w:line="240" w:lineRule="auto"/>
              <w:ind w:left="141"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Tp. Hồ Chí Minh, ngày    tháng    năm</w:t>
            </w:r>
            <w:r w:rsidDel="00000000" w:rsidR="00000000" w:rsidRPr="00000000">
              <w:rPr>
                <w:rtl w:val="0"/>
              </w:rPr>
            </w:r>
          </w:p>
        </w:tc>
      </w:tr>
    </w:tbl>
    <w:p w:rsidR="00000000" w:rsidDel="00000000" w:rsidP="00000000" w:rsidRDefault="00000000" w:rsidRPr="00000000" w14:paraId="00000009">
      <w:pPr>
        <w:shd w:fill="ffffff" w:val="clear"/>
        <w:spacing w:after="120" w:line="240" w:lineRule="auto"/>
        <w:ind w:right="-228"/>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A">
      <w:pPr>
        <w:shd w:fill="ffffff" w:val="clear"/>
        <w:spacing w:after="12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QUY CHẾ TUYỂN DỤNG LAO ĐỘNG</w:t>
      </w:r>
    </w:p>
    <w:p w:rsidR="00000000" w:rsidDel="00000000" w:rsidP="00000000" w:rsidRDefault="00000000" w:rsidRPr="00000000" w14:paraId="0000000B">
      <w:pPr>
        <w:shd w:fill="ffffff" w:val="clear"/>
        <w:spacing w:after="120" w:line="240" w:lineRule="auto"/>
        <w:ind w:right="-18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CÔNG TY TNHH …………………….</w:t>
      </w:r>
    </w:p>
    <w:p w:rsidR="00000000" w:rsidDel="00000000" w:rsidP="00000000" w:rsidRDefault="00000000" w:rsidRPr="00000000" w14:paraId="0000000C">
      <w:pPr>
        <w:shd w:fill="ffffff" w:val="clear"/>
        <w:spacing w:after="240" w:before="24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 Phê duyệt kèm theo Quyết định số:……/QĐ-….,  ngày..... tháng…năm .......... của Giám đốc Công ty TNHH ……………………..)</w:t>
      </w:r>
      <w:r w:rsidDel="00000000" w:rsidR="00000000" w:rsidRPr="00000000">
        <w:rPr>
          <w:rtl w:val="0"/>
        </w:rPr>
      </w:r>
    </w:p>
    <w:p w:rsidR="00000000" w:rsidDel="00000000" w:rsidP="00000000" w:rsidRDefault="00000000" w:rsidRPr="00000000" w14:paraId="0000000D">
      <w:pPr>
        <w:shd w:fill="ffffff" w:val="clear"/>
        <w:spacing w:after="12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E">
      <w:pPr>
        <w:shd w:fill="ffffff" w:val="clear"/>
        <w:spacing w:after="80" w:before="80"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1</w:t>
      </w:r>
    </w:p>
    <w:p w:rsidR="00000000" w:rsidDel="00000000" w:rsidP="00000000" w:rsidRDefault="00000000" w:rsidRPr="00000000" w14:paraId="0000000F">
      <w:pPr>
        <w:shd w:fill="ffffff" w:val="clear"/>
        <w:tabs>
          <w:tab w:val="left" w:leader="none" w:pos="720"/>
        </w:tabs>
        <w:spacing w:after="80" w:before="80"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NHỮNG QUY ĐỊNH CHUNG</w:t>
      </w:r>
    </w:p>
    <w:p w:rsidR="00000000" w:rsidDel="00000000" w:rsidP="00000000" w:rsidRDefault="00000000" w:rsidRPr="00000000" w14:paraId="00000010">
      <w:pPr>
        <w:shd w:fill="ffffff" w:val="clear"/>
        <w:spacing w:after="80" w:before="80" w:line="36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Điều 1: Mục đích, phạm vi áp dụng</w:t>
      </w:r>
    </w:p>
    <w:p w:rsidR="00000000" w:rsidDel="00000000" w:rsidP="00000000" w:rsidRDefault="00000000" w:rsidRPr="00000000" w14:paraId="00000011">
      <w:pPr>
        <w:numPr>
          <w:ilvl w:val="1"/>
          <w:numId w:val="8"/>
        </w:numPr>
        <w:pBdr>
          <w:top w:space="0" w:sz="0" w:val="nil"/>
          <w:left w:space="0" w:sz="0" w:val="nil"/>
          <w:bottom w:space="0" w:sz="0" w:val="nil"/>
          <w:right w:space="0" w:sz="0" w:val="nil"/>
          <w:between w:space="0" w:sz="0" w:val="nil"/>
        </w:pBdr>
        <w:shd w:fill="ffffff" w:val="clear"/>
        <w:spacing w:after="80" w:before="80" w:line="360" w:lineRule="auto"/>
        <w:ind w:left="720" w:hanging="54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Mục đích:</w:t>
      </w:r>
    </w:p>
    <w:p w:rsidR="00000000" w:rsidDel="00000000" w:rsidP="00000000" w:rsidRDefault="00000000" w:rsidRPr="00000000" w14:paraId="00000012">
      <w:pPr>
        <w:shd w:fill="ffffff" w:val="clear"/>
        <w:spacing w:after="80" w:before="80" w:line="36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Quy chế này được ban hành để xác định các nguyên tắc, quy trình áp dụng trong việc tuyển dụng nhân sự của công ty nhằm cung cấp nguồn nhân lực đáp ứng yêu cầu về số lượng và chất lượng theo tiêu chuẩn chức danh công việc đã được Giám đốc phê duyệt và đảm bảo theo quy định của pháp luật về lao động, việc làm.</w:t>
      </w:r>
    </w:p>
    <w:p w:rsidR="00000000" w:rsidDel="00000000" w:rsidP="00000000" w:rsidRDefault="00000000" w:rsidRPr="00000000" w14:paraId="00000013">
      <w:pPr>
        <w:numPr>
          <w:ilvl w:val="1"/>
          <w:numId w:val="8"/>
        </w:numPr>
        <w:pBdr>
          <w:top w:space="0" w:sz="0" w:val="nil"/>
          <w:left w:space="0" w:sz="0" w:val="nil"/>
          <w:bottom w:space="0" w:sz="0" w:val="nil"/>
          <w:right w:space="0" w:sz="0" w:val="nil"/>
          <w:between w:space="0" w:sz="0" w:val="nil"/>
        </w:pBdr>
        <w:shd w:fill="ffffff" w:val="clear"/>
        <w:spacing w:after="80" w:before="80" w:line="360" w:lineRule="auto"/>
        <w:ind w:left="720" w:hanging="54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Phạm vi áp dụng:</w:t>
      </w:r>
    </w:p>
    <w:p w:rsidR="00000000" w:rsidDel="00000000" w:rsidP="00000000" w:rsidRDefault="00000000" w:rsidRPr="00000000" w14:paraId="00000014">
      <w:pPr>
        <w:shd w:fill="ffffff" w:val="clear"/>
        <w:spacing w:after="0" w:before="80" w:line="36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Quy chế này được áp dụng cho việc tuyển dụng nhân sự mới cho tất cả các chức danh trong công ty (không bao gồm chức danh Giám đốc công ty).</w:t>
      </w:r>
    </w:p>
    <w:p w:rsidR="00000000" w:rsidDel="00000000" w:rsidP="00000000" w:rsidRDefault="00000000" w:rsidRPr="00000000" w14:paraId="00000015">
      <w:pPr>
        <w:shd w:fill="ffffff" w:val="clear"/>
        <w:spacing w:after="0" w:line="36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Các trường hợp đặc biệt tuyển chuyên gia, chuyên viên giỏi, người có học hàm, học vị cao do Ban lãnh đạo, Giám đốc Công ty trực tiếp xem xét quyết định cụ thể, không thuộc đối tượng áp dụng của Quy chế này</w:t>
      </w:r>
    </w:p>
    <w:p w:rsidR="00000000" w:rsidDel="00000000" w:rsidP="00000000" w:rsidRDefault="00000000" w:rsidRPr="00000000" w14:paraId="00000016">
      <w:pPr>
        <w:shd w:fill="ffffff" w:val="clear"/>
        <w:spacing w:after="0" w:line="36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Điều 3: Căn cứ, nguyên tắc tuyển dụng</w:t>
      </w:r>
    </w:p>
    <w:p w:rsidR="00000000" w:rsidDel="00000000" w:rsidP="00000000" w:rsidRDefault="00000000" w:rsidRPr="00000000" w14:paraId="00000017">
      <w:pPr>
        <w:numPr>
          <w:ilvl w:val="1"/>
          <w:numId w:val="4"/>
        </w:numPr>
        <w:pBdr>
          <w:top w:space="0" w:sz="0" w:val="nil"/>
          <w:left w:space="0" w:sz="0" w:val="nil"/>
          <w:bottom w:space="0" w:sz="0" w:val="nil"/>
          <w:right w:space="0" w:sz="0" w:val="nil"/>
          <w:between w:space="0" w:sz="0" w:val="nil"/>
        </w:pBdr>
        <w:shd w:fill="ffffff" w:val="clear"/>
        <w:tabs>
          <w:tab w:val="left" w:leader="none" w:pos="720"/>
        </w:tabs>
        <w:spacing w:after="80" w:line="360" w:lineRule="auto"/>
        <w:ind w:left="720" w:hanging="54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Căn cứ tuyển dụng</w:t>
      </w:r>
    </w:p>
    <w:p w:rsidR="00000000" w:rsidDel="00000000" w:rsidP="00000000" w:rsidRDefault="00000000" w:rsidRPr="00000000" w14:paraId="00000018">
      <w:pPr>
        <w:numPr>
          <w:ilvl w:val="0"/>
          <w:numId w:val="12"/>
        </w:numPr>
        <w:pBdr>
          <w:top w:space="0" w:sz="0" w:val="nil"/>
          <w:left w:space="0" w:sz="0" w:val="nil"/>
          <w:bottom w:space="0" w:sz="0" w:val="nil"/>
          <w:right w:space="0" w:sz="0" w:val="nil"/>
          <w:between w:space="0" w:sz="0" w:val="nil"/>
        </w:pBdr>
        <w:shd w:fill="ffffff" w:val="clear"/>
        <w:tabs>
          <w:tab w:val="left" w:leader="none" w:pos="720"/>
        </w:tabs>
        <w:spacing w:after="0" w:before="80" w:line="36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Tuyển dụng nhân sự phải theo chức danh cụ thể có trong cơ cấu tổ chức của công ty, phải nằm trong chỉ tiêu sử dụng nhân sự (định biên nhân sự) của công ty và của ngành/bộ phận đã được Giám Đốc phê duyệt.</w:t>
      </w:r>
    </w:p>
    <w:p w:rsidR="00000000" w:rsidDel="00000000" w:rsidP="00000000" w:rsidRDefault="00000000" w:rsidRPr="00000000" w14:paraId="00000019">
      <w:pPr>
        <w:numPr>
          <w:ilvl w:val="0"/>
          <w:numId w:val="12"/>
        </w:numPr>
        <w:pBdr>
          <w:top w:space="0" w:sz="0" w:val="nil"/>
          <w:left w:space="0" w:sz="0" w:val="nil"/>
          <w:bottom w:space="0" w:sz="0" w:val="nil"/>
          <w:right w:space="0" w:sz="0" w:val="nil"/>
          <w:between w:space="0" w:sz="0" w:val="nil"/>
        </w:pBdr>
        <w:shd w:fill="ffffff" w:val="clear"/>
        <w:tabs>
          <w:tab w:val="left" w:leader="none" w:pos="720"/>
        </w:tabs>
        <w:spacing w:after="80" w:line="36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Nhân sự được tuyển dụng phải đáp ứng các tiêu chuẩn tuyển dụng của chức danh cần tuyển.</w:t>
      </w:r>
    </w:p>
    <w:p w:rsidR="00000000" w:rsidDel="00000000" w:rsidP="00000000" w:rsidRDefault="00000000" w:rsidRPr="00000000" w14:paraId="0000001A">
      <w:pPr>
        <w:numPr>
          <w:ilvl w:val="1"/>
          <w:numId w:val="4"/>
        </w:numPr>
        <w:pBdr>
          <w:top w:space="0" w:sz="0" w:val="nil"/>
          <w:left w:space="0" w:sz="0" w:val="nil"/>
          <w:bottom w:space="0" w:sz="0" w:val="nil"/>
          <w:right w:space="0" w:sz="0" w:val="nil"/>
          <w:between w:space="0" w:sz="0" w:val="nil"/>
        </w:pBdr>
        <w:shd w:fill="ffffff" w:val="clear"/>
        <w:tabs>
          <w:tab w:val="left" w:leader="none" w:pos="720"/>
        </w:tabs>
        <w:spacing w:after="80" w:before="80" w:line="360" w:lineRule="auto"/>
        <w:ind w:left="720" w:hanging="54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Nguyên tắc tuyển dụng:</w:t>
      </w:r>
    </w:p>
    <w:p w:rsidR="00000000" w:rsidDel="00000000" w:rsidP="00000000" w:rsidRDefault="00000000" w:rsidRPr="00000000" w14:paraId="0000001B">
      <w:pPr>
        <w:numPr>
          <w:ilvl w:val="0"/>
          <w:numId w:val="10"/>
        </w:numPr>
        <w:pBdr>
          <w:top w:space="0" w:sz="0" w:val="nil"/>
          <w:left w:space="0" w:sz="0" w:val="nil"/>
          <w:bottom w:space="0" w:sz="0" w:val="nil"/>
          <w:right w:space="0" w:sz="0" w:val="nil"/>
          <w:between w:space="0" w:sz="0" w:val="nil"/>
        </w:pBdr>
        <w:shd w:fill="ffffff" w:val="clear"/>
        <w:tabs>
          <w:tab w:val="left" w:leader="none" w:pos="720"/>
        </w:tabs>
        <w:spacing w:after="0" w:before="80" w:line="36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Việc tuyển dụng được thực hiện công bằng và công khai các thông tin về chức danh, số lượng, tiêu chuẩn, thời điểm, địa điểm và kết quả tuyển dụng.</w:t>
      </w:r>
    </w:p>
    <w:p w:rsidR="00000000" w:rsidDel="00000000" w:rsidP="00000000" w:rsidRDefault="00000000" w:rsidRPr="00000000" w14:paraId="0000001C">
      <w:pPr>
        <w:numPr>
          <w:ilvl w:val="0"/>
          <w:numId w:val="10"/>
        </w:numPr>
        <w:pBdr>
          <w:top w:space="0" w:sz="0" w:val="nil"/>
          <w:left w:space="0" w:sz="0" w:val="nil"/>
          <w:bottom w:space="0" w:sz="0" w:val="nil"/>
          <w:right w:space="0" w:sz="0" w:val="nil"/>
          <w:between w:space="0" w:sz="0" w:val="nil"/>
        </w:pBdr>
        <w:shd w:fill="ffffff" w:val="clear"/>
        <w:tabs>
          <w:tab w:val="left" w:leader="none" w:pos="720"/>
        </w:tabs>
        <w:spacing w:after="0" w:line="36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Các ứng viên được tuyển dụng phải đáp ứng tiêu chuẩn, theo nguyên tắc người nào đáp ứng tốt nhất thì được tuyển trước, trong trường hợp mức độ đáp ứng là như nhau thì Quản lý trực tiếp và/hoặc Giám đốc sẽ xem xét từng ứng viên và lựa chọn người phù hợp nhất với vị trí được tuyển dụng.</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ffffff" w:val="clear"/>
        <w:tabs>
          <w:tab w:val="left" w:leader="none" w:pos="720"/>
        </w:tabs>
        <w:spacing w:after="80" w:line="360" w:lineRule="auto"/>
        <w:ind w:left="720" w:firstLine="0"/>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E">
      <w:pPr>
        <w:shd w:fill="ffffff" w:val="clear"/>
        <w:spacing w:after="0" w:before="80" w:line="36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CHƯƠNG 2</w:t>
      </w:r>
      <w:r w:rsidDel="00000000" w:rsidR="00000000" w:rsidRPr="00000000">
        <w:rPr>
          <w:rtl w:val="0"/>
        </w:rPr>
      </w:r>
    </w:p>
    <w:p w:rsidR="00000000" w:rsidDel="00000000" w:rsidP="00000000" w:rsidRDefault="00000000" w:rsidRPr="00000000" w14:paraId="0000001F">
      <w:pPr>
        <w:shd w:fill="ffffff" w:val="clear"/>
        <w:spacing w:after="0"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TỔ CHỨC TUYỂN DỤNG</w:t>
      </w:r>
    </w:p>
    <w:p w:rsidR="00000000" w:rsidDel="00000000" w:rsidP="00000000" w:rsidRDefault="00000000" w:rsidRPr="00000000" w14:paraId="00000020">
      <w:pPr>
        <w:shd w:fill="ffffff" w:val="clear"/>
        <w:spacing w:after="0" w:line="36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Điều 4: Quy trình tuyển dụng</w:t>
      </w:r>
    </w:p>
    <w:p w:rsidR="00000000" w:rsidDel="00000000" w:rsidP="00000000" w:rsidRDefault="00000000" w:rsidRPr="00000000" w14:paraId="00000021">
      <w:pPr>
        <w:shd w:fill="ffffff" w:val="clear"/>
        <w:spacing w:after="80" w:line="360" w:lineRule="auto"/>
        <w:ind w:left="18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Quy trình tuyển dụng nhân sự mới do phòng Hành chính – Nhân sự chịu trách nhiệm chính thực hiện theo các bước sau:</w:t>
      </w:r>
    </w:p>
    <w:p w:rsidR="00000000" w:rsidDel="00000000" w:rsidP="00000000" w:rsidRDefault="00000000" w:rsidRPr="00000000" w14:paraId="00000022">
      <w:pPr>
        <w:numPr>
          <w:ilvl w:val="0"/>
          <w:numId w:val="10"/>
        </w:numPr>
        <w:pBdr>
          <w:top w:space="0" w:sz="0" w:val="nil"/>
          <w:left w:space="0" w:sz="0" w:val="nil"/>
          <w:bottom w:space="0" w:sz="0" w:val="nil"/>
          <w:right w:space="0" w:sz="0" w:val="nil"/>
          <w:between w:space="0" w:sz="0" w:val="nil"/>
        </w:pBdr>
        <w:shd w:fill="ffffff" w:val="clear"/>
        <w:spacing w:after="0" w:before="80" w:line="36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Tổng hợp nhu cầu tuyển dụng nhân sự của các bộ phận, tình hình sử dụng và định biên lao động hàng năm của công ty để lập kế hoạch tuyển dụng trình Giám đốc xem xét và quyết định mở đợt tuyển dụng, đăng tin tuyển dụng.</w:t>
      </w:r>
    </w:p>
    <w:p w:rsidR="00000000" w:rsidDel="00000000" w:rsidP="00000000" w:rsidRDefault="00000000" w:rsidRPr="00000000" w14:paraId="00000023">
      <w:pPr>
        <w:numPr>
          <w:ilvl w:val="0"/>
          <w:numId w:val="10"/>
        </w:numPr>
        <w:pBdr>
          <w:top w:space="0" w:sz="0" w:val="nil"/>
          <w:left w:space="0" w:sz="0" w:val="nil"/>
          <w:bottom w:space="0" w:sz="0" w:val="nil"/>
          <w:right w:space="0" w:sz="0" w:val="nil"/>
          <w:between w:space="0" w:sz="0" w:val="nil"/>
        </w:pBdr>
        <w:spacing w:after="0" w:line="36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Đăng thông báo trên phương tiện thông tin đại chúng và liên hệ các cơ quan tuyển dụng, các trường đào tạo, dạy nghề để mời các ứng viên tham gia tuyển dụng. </w:t>
      </w:r>
    </w:p>
    <w:p w:rsidR="00000000" w:rsidDel="00000000" w:rsidP="00000000" w:rsidRDefault="00000000" w:rsidRPr="00000000" w14:paraId="00000024">
      <w:pPr>
        <w:numPr>
          <w:ilvl w:val="0"/>
          <w:numId w:val="10"/>
        </w:numPr>
        <w:pBdr>
          <w:top w:space="0" w:sz="0" w:val="nil"/>
          <w:left w:space="0" w:sz="0" w:val="nil"/>
          <w:bottom w:space="0" w:sz="0" w:val="nil"/>
          <w:right w:space="0" w:sz="0" w:val="nil"/>
          <w:between w:space="0" w:sz="0" w:val="nil"/>
        </w:pBdr>
        <w:spacing w:after="0" w:line="36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Tổng hợp thông tin ứng viên, sàng lọc hồ sơ và gửi thông báo (qua email hoặc gọi điện trực tiếp) mời phỏng vấn cho ứng viên đủ điều kiện ứng tuyển.</w:t>
      </w:r>
    </w:p>
    <w:p w:rsidR="00000000" w:rsidDel="00000000" w:rsidP="00000000" w:rsidRDefault="00000000" w:rsidRPr="00000000" w14:paraId="00000025">
      <w:pPr>
        <w:numPr>
          <w:ilvl w:val="0"/>
          <w:numId w:val="10"/>
        </w:numPr>
        <w:pBdr>
          <w:top w:space="0" w:sz="0" w:val="nil"/>
          <w:left w:space="0" w:sz="0" w:val="nil"/>
          <w:bottom w:space="0" w:sz="0" w:val="nil"/>
          <w:right w:space="0" w:sz="0" w:val="nil"/>
          <w:between w:space="0" w:sz="0" w:val="nil"/>
        </w:pBdr>
        <w:spacing w:after="0" w:line="36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Phối hợp cùng quản lý trực tiếp của vị trí tuyển dụng tiến hành phỏng vấn các ứng viên</w:t>
      </w:r>
    </w:p>
    <w:p w:rsidR="00000000" w:rsidDel="00000000" w:rsidP="00000000" w:rsidRDefault="00000000" w:rsidRPr="00000000" w14:paraId="00000026">
      <w:pPr>
        <w:numPr>
          <w:ilvl w:val="0"/>
          <w:numId w:val="10"/>
        </w:numPr>
        <w:pBdr>
          <w:top w:space="0" w:sz="0" w:val="nil"/>
          <w:left w:space="0" w:sz="0" w:val="nil"/>
          <w:bottom w:space="0" w:sz="0" w:val="nil"/>
          <w:right w:space="0" w:sz="0" w:val="nil"/>
          <w:between w:space="0" w:sz="0" w:val="nil"/>
        </w:pBdr>
        <w:spacing w:after="0" w:line="36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Tổng kết và đánh giá tìm kiếm ứng viên phù hợp nhất với vị trí tuyển dụng.</w:t>
      </w:r>
    </w:p>
    <w:p w:rsidR="00000000" w:rsidDel="00000000" w:rsidP="00000000" w:rsidRDefault="00000000" w:rsidRPr="00000000" w14:paraId="00000027">
      <w:pPr>
        <w:numPr>
          <w:ilvl w:val="0"/>
          <w:numId w:val="10"/>
        </w:numPr>
        <w:pBdr>
          <w:top w:space="0" w:sz="0" w:val="nil"/>
          <w:left w:space="0" w:sz="0" w:val="nil"/>
          <w:bottom w:space="0" w:sz="0" w:val="nil"/>
          <w:right w:space="0" w:sz="0" w:val="nil"/>
          <w:between w:space="0" w:sz="0" w:val="nil"/>
        </w:pBdr>
        <w:spacing w:after="0" w:line="36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Thông báo kết quả phỏng vấn cho từng ứng viên (qua email hoặc gọi điện trực tiếp): từ chối hoặc đề nghị bắt đầu giai đoạn thử việc.</w:t>
      </w:r>
    </w:p>
    <w:p w:rsidR="00000000" w:rsidDel="00000000" w:rsidP="00000000" w:rsidRDefault="00000000" w:rsidRPr="00000000" w14:paraId="00000028">
      <w:pPr>
        <w:numPr>
          <w:ilvl w:val="0"/>
          <w:numId w:val="10"/>
        </w:numPr>
        <w:pBdr>
          <w:top w:space="0" w:sz="0" w:val="nil"/>
          <w:left w:space="0" w:sz="0" w:val="nil"/>
          <w:bottom w:space="0" w:sz="0" w:val="nil"/>
          <w:right w:space="0" w:sz="0" w:val="nil"/>
          <w:between w:space="0" w:sz="0" w:val="nil"/>
        </w:pBdr>
        <w:spacing w:after="80" w:line="36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Sắp xếp cho ứng viên thực hiện thử việc taị công ty và đánh giá kết quả để quyết định ký hợp đồng lao động chính thức.</w:t>
      </w:r>
    </w:p>
    <w:p w:rsidR="00000000" w:rsidDel="00000000" w:rsidP="00000000" w:rsidRDefault="00000000" w:rsidRPr="00000000" w14:paraId="00000029">
      <w:pPr>
        <w:shd w:fill="ffffff" w:val="clear"/>
        <w:spacing w:after="80" w:before="80" w:line="36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Điều 5: Kế hoạch tuyển dụng</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ffffff" w:val="clear"/>
        <w:spacing w:after="80" w:before="80" w:line="360" w:lineRule="auto"/>
        <w:ind w:left="18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Sau khi xác định các vị trí và số lượng cần tuyển dụng, phòng Hành chính – Nhân sự lập kế hoạch tuyển dụng chi tiết với các nội dung sau:</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chức danh, số lượng tuyển dụng, yêu cầu tiêu chuẩn đối với từng vị trí công việc cần tuyển,</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thời điểm đăng thông báo và hạn nộp hồ sơ ứng tuyển, địa điểm phỏng vấn, thành phần của ban tuyển dụng/nhân sự tham gia phỏng vấn và kinh phí cho việc tuyển dụng (nếu có).</w:t>
      </w:r>
    </w:p>
    <w:p w:rsidR="00000000" w:rsidDel="00000000" w:rsidP="00000000" w:rsidRDefault="00000000" w:rsidRPr="00000000" w14:paraId="0000002B">
      <w:pPr>
        <w:shd w:fill="ffffff" w:val="clear"/>
        <w:spacing w:after="0" w:before="80" w:line="36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Điều 6: Thông báo tuyển dụng</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ffffff" w:val="clear"/>
        <w:tabs>
          <w:tab w:val="left" w:leader="none" w:pos="720"/>
        </w:tabs>
        <w:spacing w:after="80" w:line="360" w:lineRule="auto"/>
        <w:ind w:left="18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Thời gian đăng thông tin tối thiểu 07 ngày trước khi nhận hồ sơ. Thông báo tuyển dụng bao gồm một số nội dung sau:</w:t>
      </w:r>
    </w:p>
    <w:p w:rsidR="00000000" w:rsidDel="00000000" w:rsidP="00000000" w:rsidRDefault="00000000" w:rsidRPr="00000000" w14:paraId="0000002D">
      <w:pPr>
        <w:numPr>
          <w:ilvl w:val="0"/>
          <w:numId w:val="10"/>
        </w:numPr>
        <w:pBdr>
          <w:top w:space="0" w:sz="0" w:val="nil"/>
          <w:left w:space="0" w:sz="0" w:val="nil"/>
          <w:bottom w:space="0" w:sz="0" w:val="nil"/>
          <w:right w:space="0" w:sz="0" w:val="nil"/>
          <w:between w:space="0" w:sz="0" w:val="nil"/>
        </w:pBdr>
        <w:shd w:fill="ffffff" w:val="clear"/>
        <w:tabs>
          <w:tab w:val="left" w:leader="none" w:pos="630"/>
          <w:tab w:val="left" w:leader="none" w:pos="720"/>
        </w:tabs>
        <w:spacing w:after="80" w:before="80" w:line="36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Một số thông tin về công ty;</w:t>
      </w:r>
    </w:p>
    <w:p w:rsidR="00000000" w:rsidDel="00000000" w:rsidP="00000000" w:rsidRDefault="00000000" w:rsidRPr="00000000" w14:paraId="0000002E">
      <w:pPr>
        <w:numPr>
          <w:ilvl w:val="0"/>
          <w:numId w:val="9"/>
        </w:numPr>
        <w:pBdr>
          <w:top w:space="0" w:sz="0" w:val="nil"/>
          <w:left w:space="0" w:sz="0" w:val="nil"/>
          <w:bottom w:space="0" w:sz="0" w:val="nil"/>
          <w:right w:space="0" w:sz="0" w:val="nil"/>
          <w:between w:space="0" w:sz="0" w:val="nil"/>
        </w:pBdr>
        <w:tabs>
          <w:tab w:val="left" w:leader="none" w:pos="630"/>
          <w:tab w:val="left" w:leader="none" w:pos="720"/>
        </w:tabs>
        <w:spacing w:after="0" w:before="80" w:line="360" w:lineRule="auto"/>
        <w:ind w:left="720" w:hanging="360"/>
        <w:jc w:val="both"/>
        <w:rPr/>
      </w:pPr>
      <w:r w:rsidDel="00000000" w:rsidR="00000000" w:rsidRPr="00000000">
        <w:rPr>
          <w:rFonts w:ascii="Times New Roman" w:cs="Times New Roman" w:eastAsia="Times New Roman" w:hAnsi="Times New Roman"/>
          <w:color w:val="000000"/>
          <w:sz w:val="24"/>
          <w:szCs w:val="24"/>
          <w:rtl w:val="0"/>
        </w:rPr>
        <w:t xml:space="preserve">Số lượng và chức danh công việc cần tuyển;</w:t>
      </w:r>
      <w:r w:rsidDel="00000000" w:rsidR="00000000" w:rsidRPr="00000000">
        <w:rPr>
          <w:rtl w:val="0"/>
        </w:rPr>
      </w:r>
    </w:p>
    <w:p w:rsidR="00000000" w:rsidDel="00000000" w:rsidP="00000000" w:rsidRDefault="00000000" w:rsidRPr="00000000" w14:paraId="0000002F">
      <w:pPr>
        <w:numPr>
          <w:ilvl w:val="0"/>
          <w:numId w:val="9"/>
        </w:numPr>
        <w:pBdr>
          <w:top w:space="0" w:sz="0" w:val="nil"/>
          <w:left w:space="0" w:sz="0" w:val="nil"/>
          <w:bottom w:space="0" w:sz="0" w:val="nil"/>
          <w:right w:space="0" w:sz="0" w:val="nil"/>
          <w:between w:space="0" w:sz="0" w:val="nil"/>
        </w:pBdr>
        <w:tabs>
          <w:tab w:val="left" w:leader="none" w:pos="630"/>
          <w:tab w:val="left" w:leader="none" w:pos="720"/>
        </w:tabs>
        <w:spacing w:after="0" w:line="360" w:lineRule="auto"/>
        <w:ind w:left="720" w:hanging="360"/>
        <w:jc w:val="both"/>
        <w:rPr/>
      </w:pPr>
      <w:r w:rsidDel="00000000" w:rsidR="00000000" w:rsidRPr="00000000">
        <w:rPr>
          <w:rFonts w:ascii="Times New Roman" w:cs="Times New Roman" w:eastAsia="Times New Roman" w:hAnsi="Times New Roman"/>
          <w:color w:val="000000"/>
          <w:sz w:val="24"/>
          <w:szCs w:val="24"/>
          <w:rtl w:val="0"/>
        </w:rPr>
        <w:t xml:space="preserve">Đối tượng tuyển dụng;</w:t>
      </w:r>
      <w:r w:rsidDel="00000000" w:rsidR="00000000" w:rsidRPr="00000000">
        <w:rPr>
          <w:rtl w:val="0"/>
        </w:rPr>
      </w:r>
    </w:p>
    <w:p w:rsidR="00000000" w:rsidDel="00000000" w:rsidP="00000000" w:rsidRDefault="00000000" w:rsidRPr="00000000" w14:paraId="00000030">
      <w:pPr>
        <w:numPr>
          <w:ilvl w:val="0"/>
          <w:numId w:val="9"/>
        </w:numPr>
        <w:pBdr>
          <w:top w:space="0" w:sz="0" w:val="nil"/>
          <w:left w:space="0" w:sz="0" w:val="nil"/>
          <w:bottom w:space="0" w:sz="0" w:val="nil"/>
          <w:right w:space="0" w:sz="0" w:val="nil"/>
          <w:between w:space="0" w:sz="0" w:val="nil"/>
        </w:pBdr>
        <w:tabs>
          <w:tab w:val="left" w:leader="none" w:pos="630"/>
          <w:tab w:val="left" w:leader="none" w:pos="720"/>
        </w:tabs>
        <w:spacing w:after="0" w:line="360" w:lineRule="auto"/>
        <w:ind w:left="720" w:hanging="360"/>
        <w:jc w:val="both"/>
        <w:rPr/>
      </w:pPr>
      <w:r w:rsidDel="00000000" w:rsidR="00000000" w:rsidRPr="00000000">
        <w:rPr>
          <w:rFonts w:ascii="Times New Roman" w:cs="Times New Roman" w:eastAsia="Times New Roman" w:hAnsi="Times New Roman"/>
          <w:color w:val="000000"/>
          <w:sz w:val="24"/>
          <w:szCs w:val="24"/>
          <w:rtl w:val="0"/>
        </w:rPr>
        <w:t xml:space="preserve">Mô tả công việc và yêu cầu đối với ứng viên;</w:t>
      </w:r>
      <w:r w:rsidDel="00000000" w:rsidR="00000000" w:rsidRPr="00000000">
        <w:rPr>
          <w:rtl w:val="0"/>
        </w:rPr>
      </w:r>
    </w:p>
    <w:p w:rsidR="00000000" w:rsidDel="00000000" w:rsidP="00000000" w:rsidRDefault="00000000" w:rsidRPr="00000000" w14:paraId="00000031">
      <w:pPr>
        <w:numPr>
          <w:ilvl w:val="0"/>
          <w:numId w:val="9"/>
        </w:numPr>
        <w:pBdr>
          <w:top w:space="0" w:sz="0" w:val="nil"/>
          <w:left w:space="0" w:sz="0" w:val="nil"/>
          <w:bottom w:space="0" w:sz="0" w:val="nil"/>
          <w:right w:space="0" w:sz="0" w:val="nil"/>
          <w:between w:space="0" w:sz="0" w:val="nil"/>
        </w:pBdr>
        <w:tabs>
          <w:tab w:val="left" w:leader="none" w:pos="630"/>
          <w:tab w:val="left" w:leader="none" w:pos="720"/>
        </w:tabs>
        <w:spacing w:after="0" w:line="360" w:lineRule="auto"/>
        <w:ind w:left="720" w:hanging="360"/>
        <w:jc w:val="both"/>
        <w:rPr/>
      </w:pPr>
      <w:r w:rsidDel="00000000" w:rsidR="00000000" w:rsidRPr="00000000">
        <w:rPr>
          <w:rFonts w:ascii="Times New Roman" w:cs="Times New Roman" w:eastAsia="Times New Roman" w:hAnsi="Times New Roman"/>
          <w:color w:val="000000"/>
          <w:sz w:val="24"/>
          <w:szCs w:val="24"/>
          <w:rtl w:val="0"/>
        </w:rPr>
        <w:t xml:space="preserve">Các giấy tờ trong hồ sơ ứng tuyển;</w:t>
      </w:r>
      <w:r w:rsidDel="00000000" w:rsidR="00000000" w:rsidRPr="00000000">
        <w:rPr>
          <w:rtl w:val="0"/>
        </w:rPr>
      </w:r>
    </w:p>
    <w:p w:rsidR="00000000" w:rsidDel="00000000" w:rsidP="00000000" w:rsidRDefault="00000000" w:rsidRPr="00000000" w14:paraId="00000032">
      <w:pPr>
        <w:numPr>
          <w:ilvl w:val="0"/>
          <w:numId w:val="9"/>
        </w:numPr>
        <w:pBdr>
          <w:top w:space="0" w:sz="0" w:val="nil"/>
          <w:left w:space="0" w:sz="0" w:val="nil"/>
          <w:bottom w:space="0" w:sz="0" w:val="nil"/>
          <w:right w:space="0" w:sz="0" w:val="nil"/>
          <w:between w:space="0" w:sz="0" w:val="nil"/>
        </w:pBdr>
        <w:tabs>
          <w:tab w:val="left" w:leader="none" w:pos="630"/>
          <w:tab w:val="left" w:leader="none" w:pos="720"/>
        </w:tabs>
        <w:spacing w:after="0" w:line="360" w:lineRule="auto"/>
        <w:ind w:left="720" w:hanging="360"/>
        <w:jc w:val="both"/>
        <w:rPr/>
      </w:pPr>
      <w:r w:rsidDel="00000000" w:rsidR="00000000" w:rsidRPr="00000000">
        <w:rPr>
          <w:rFonts w:ascii="Times New Roman" w:cs="Times New Roman" w:eastAsia="Times New Roman" w:hAnsi="Times New Roman"/>
          <w:color w:val="000000"/>
          <w:sz w:val="24"/>
          <w:szCs w:val="24"/>
          <w:rtl w:val="0"/>
        </w:rPr>
        <w:t xml:space="preserve">Điều kiện làm việc, thu nhập;</w:t>
      </w:r>
      <w:r w:rsidDel="00000000" w:rsidR="00000000" w:rsidRPr="00000000">
        <w:rPr>
          <w:rtl w:val="0"/>
        </w:rPr>
      </w:r>
    </w:p>
    <w:p w:rsidR="00000000" w:rsidDel="00000000" w:rsidP="00000000" w:rsidRDefault="00000000" w:rsidRPr="00000000" w14:paraId="00000033">
      <w:pPr>
        <w:numPr>
          <w:ilvl w:val="0"/>
          <w:numId w:val="9"/>
        </w:numPr>
        <w:pBdr>
          <w:top w:space="0" w:sz="0" w:val="nil"/>
          <w:left w:space="0" w:sz="0" w:val="nil"/>
          <w:bottom w:space="0" w:sz="0" w:val="nil"/>
          <w:right w:space="0" w:sz="0" w:val="nil"/>
          <w:between w:space="0" w:sz="0" w:val="nil"/>
        </w:pBdr>
        <w:tabs>
          <w:tab w:val="left" w:leader="none" w:pos="630"/>
          <w:tab w:val="left" w:leader="none" w:pos="720"/>
        </w:tabs>
        <w:spacing w:after="0" w:line="360" w:lineRule="auto"/>
        <w:ind w:left="720" w:hanging="360"/>
        <w:jc w:val="both"/>
        <w:rPr/>
      </w:pPr>
      <w:r w:rsidDel="00000000" w:rsidR="00000000" w:rsidRPr="00000000">
        <w:rPr>
          <w:rFonts w:ascii="Times New Roman" w:cs="Times New Roman" w:eastAsia="Times New Roman" w:hAnsi="Times New Roman"/>
          <w:color w:val="000000"/>
          <w:sz w:val="24"/>
          <w:szCs w:val="24"/>
          <w:rtl w:val="0"/>
        </w:rPr>
        <w:t xml:space="preserve">Địa điểm, thời gian nhận hồ sơ và trình tự tuyển dụng;</w:t>
      </w:r>
      <w:r w:rsidDel="00000000" w:rsidR="00000000" w:rsidRPr="00000000">
        <w:rPr>
          <w:rtl w:val="0"/>
        </w:rPr>
      </w:r>
    </w:p>
    <w:p w:rsidR="00000000" w:rsidDel="00000000" w:rsidP="00000000" w:rsidRDefault="00000000" w:rsidRPr="00000000" w14:paraId="00000034">
      <w:pPr>
        <w:numPr>
          <w:ilvl w:val="0"/>
          <w:numId w:val="9"/>
        </w:numPr>
        <w:pBdr>
          <w:top w:space="0" w:sz="0" w:val="nil"/>
          <w:left w:space="0" w:sz="0" w:val="nil"/>
          <w:bottom w:space="0" w:sz="0" w:val="nil"/>
          <w:right w:space="0" w:sz="0" w:val="nil"/>
          <w:between w:space="0" w:sz="0" w:val="nil"/>
        </w:pBdr>
        <w:shd w:fill="ffffff" w:val="clear"/>
        <w:tabs>
          <w:tab w:val="left" w:leader="none" w:pos="630"/>
          <w:tab w:val="left" w:leader="none" w:pos="720"/>
        </w:tabs>
        <w:spacing w:after="0" w:line="360" w:lineRule="auto"/>
        <w:ind w:left="720" w:right="-90" w:hanging="360"/>
        <w:jc w:val="both"/>
        <w:rPr/>
      </w:pPr>
      <w:r w:rsidDel="00000000" w:rsidR="00000000" w:rsidRPr="00000000">
        <w:rPr>
          <w:rFonts w:ascii="Times New Roman" w:cs="Times New Roman" w:eastAsia="Times New Roman" w:hAnsi="Times New Roman"/>
          <w:color w:val="000000"/>
          <w:sz w:val="24"/>
          <w:szCs w:val="24"/>
          <w:rtl w:val="0"/>
        </w:rPr>
        <w:t xml:space="preserve">Các điều kiện khác do Công ty quy định thêm nhưng không trái với quy định của pháp luật. </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ffffff" w:val="clear"/>
        <w:spacing w:after="80" w:line="360" w:lineRule="auto"/>
        <w:ind w:right="-9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Điều 7: Hồ sơ ứng tuyển</w:t>
      </w:r>
      <w:r w:rsidDel="00000000" w:rsidR="00000000" w:rsidRPr="00000000">
        <w:rPr>
          <w:rtl w:val="0"/>
        </w:rPr>
      </w:r>
    </w:p>
    <w:p w:rsidR="00000000" w:rsidDel="00000000" w:rsidP="00000000" w:rsidRDefault="00000000" w:rsidRPr="00000000" w14:paraId="00000036">
      <w:pPr>
        <w:shd w:fill="ffffff" w:val="clear"/>
        <w:spacing w:after="80" w:before="80" w:line="360" w:lineRule="auto"/>
        <w:ind w:left="9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Hồ sơ ứng tuyển nên bao gồm:</w:t>
      </w:r>
    </w:p>
    <w:p w:rsidR="00000000" w:rsidDel="00000000" w:rsidP="00000000" w:rsidRDefault="00000000" w:rsidRPr="00000000" w14:paraId="00000037">
      <w:pPr>
        <w:numPr>
          <w:ilvl w:val="0"/>
          <w:numId w:val="9"/>
        </w:numPr>
        <w:pBdr>
          <w:top w:space="0" w:sz="0" w:val="nil"/>
          <w:left w:space="0" w:sz="0" w:val="nil"/>
          <w:bottom w:space="0" w:sz="0" w:val="nil"/>
          <w:right w:space="0" w:sz="0" w:val="nil"/>
          <w:between w:space="0" w:sz="0" w:val="nil"/>
        </w:pBdr>
        <w:shd w:fill="ffffff" w:val="clear"/>
        <w:spacing w:after="0" w:before="80" w:line="36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Sơ yếu lý lịch có kèm hình chân dung 3x4, tóm tắt thông tin cá nhân và kinh nghiệm làm việc, kỹ năng chuyên môn;</w:t>
      </w:r>
    </w:p>
    <w:p w:rsidR="00000000" w:rsidDel="00000000" w:rsidP="00000000" w:rsidRDefault="00000000" w:rsidRPr="00000000" w14:paraId="00000038">
      <w:pPr>
        <w:numPr>
          <w:ilvl w:val="0"/>
          <w:numId w:val="9"/>
        </w:numPr>
        <w:pBdr>
          <w:top w:space="0" w:sz="0" w:val="nil"/>
          <w:left w:space="0" w:sz="0" w:val="nil"/>
          <w:bottom w:space="0" w:sz="0" w:val="nil"/>
          <w:right w:space="0" w:sz="0" w:val="nil"/>
          <w:between w:space="0" w:sz="0" w:val="nil"/>
        </w:pBdr>
        <w:shd w:fill="ffffff" w:val="clear"/>
        <w:spacing w:after="0" w:before="80" w:line="36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CMND/CCCD của Người ứng tuyển.</w:t>
      </w:r>
    </w:p>
    <w:p w:rsidR="00000000" w:rsidDel="00000000" w:rsidP="00000000" w:rsidRDefault="00000000" w:rsidRPr="00000000" w14:paraId="00000039">
      <w:pPr>
        <w:numPr>
          <w:ilvl w:val="0"/>
          <w:numId w:val="9"/>
        </w:numPr>
        <w:pBdr>
          <w:top w:space="0" w:sz="0" w:val="nil"/>
          <w:left w:space="0" w:sz="0" w:val="nil"/>
          <w:bottom w:space="0" w:sz="0" w:val="nil"/>
          <w:right w:space="0" w:sz="0" w:val="nil"/>
          <w:between w:space="0" w:sz="0" w:val="nil"/>
        </w:pBdr>
        <w:shd w:fill="ffffff" w:val="clear"/>
        <w:spacing w:after="0" w:line="36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Các bản sao văn bằng, chứng chỉ đào tạo;</w:t>
      </w:r>
    </w:p>
    <w:p w:rsidR="00000000" w:rsidDel="00000000" w:rsidP="00000000" w:rsidRDefault="00000000" w:rsidRPr="00000000" w14:paraId="0000003A">
      <w:pPr>
        <w:numPr>
          <w:ilvl w:val="0"/>
          <w:numId w:val="9"/>
        </w:numPr>
        <w:pBdr>
          <w:top w:space="0" w:sz="0" w:val="nil"/>
          <w:left w:space="0" w:sz="0" w:val="nil"/>
          <w:bottom w:space="0" w:sz="0" w:val="nil"/>
          <w:right w:space="0" w:sz="0" w:val="nil"/>
          <w:between w:space="0" w:sz="0" w:val="nil"/>
        </w:pBdr>
        <w:shd w:fill="ffffff" w:val="clear"/>
        <w:spacing w:after="0" w:line="36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Các giấy tờ khác theo yêu cầu của vị trí cần tuyển.</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ffffff" w:val="clear"/>
        <w:spacing w:after="80" w:line="360" w:lineRule="auto"/>
        <w:ind w:left="720" w:firstLine="0"/>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C">
      <w:pPr>
        <w:shd w:fill="ffffff" w:val="clear"/>
        <w:spacing w:after="0" w:before="80" w:line="36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CHƯƠNG 3</w:t>
      </w:r>
      <w:r w:rsidDel="00000000" w:rsidR="00000000" w:rsidRPr="00000000">
        <w:rPr>
          <w:rtl w:val="0"/>
        </w:rPr>
      </w:r>
    </w:p>
    <w:p w:rsidR="00000000" w:rsidDel="00000000" w:rsidP="00000000" w:rsidRDefault="00000000" w:rsidRPr="00000000" w14:paraId="0000003D">
      <w:pPr>
        <w:shd w:fill="ffffff" w:val="clear"/>
        <w:spacing w:after="0" w:line="36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ĐÁNH GIÁ VÀ SÀNG LỌC</w:t>
      </w:r>
      <w:r w:rsidDel="00000000" w:rsidR="00000000" w:rsidRPr="00000000">
        <w:rPr>
          <w:rtl w:val="0"/>
        </w:rPr>
      </w:r>
    </w:p>
    <w:p w:rsidR="00000000" w:rsidDel="00000000" w:rsidP="00000000" w:rsidRDefault="00000000" w:rsidRPr="00000000" w14:paraId="0000003E">
      <w:pPr>
        <w:shd w:fill="ffffff" w:val="clear"/>
        <w:spacing w:after="80" w:line="36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Điều 8: Tiêu chuẩn tuyển dụng</w:t>
      </w:r>
    </w:p>
    <w:p w:rsidR="00000000" w:rsidDel="00000000" w:rsidP="00000000" w:rsidRDefault="00000000" w:rsidRPr="00000000" w14:paraId="0000003F">
      <w:pPr>
        <w:numPr>
          <w:ilvl w:val="0"/>
          <w:numId w:val="9"/>
        </w:numPr>
        <w:pBdr>
          <w:top w:space="0" w:sz="0" w:val="nil"/>
          <w:left w:space="0" w:sz="0" w:val="nil"/>
          <w:bottom w:space="0" w:sz="0" w:val="nil"/>
          <w:right w:space="0" w:sz="0" w:val="nil"/>
          <w:between w:space="0" w:sz="0" w:val="nil"/>
        </w:pBdr>
        <w:shd w:fill="ffffff" w:val="clear"/>
        <w:tabs>
          <w:tab w:val="left" w:leader="none" w:pos="720"/>
        </w:tabs>
        <w:spacing w:after="0" w:before="80" w:line="36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Các ứng viên được tuyển dụng dựa trên tiêu chí đáp ứng tốt nhất yêu cầu về trình độ kỹ năng phù hợp với mô tả công việc cho vị trí tuyển dụng;</w:t>
      </w:r>
    </w:p>
    <w:p w:rsidR="00000000" w:rsidDel="00000000" w:rsidP="00000000" w:rsidRDefault="00000000" w:rsidRPr="00000000" w14:paraId="00000040">
      <w:pPr>
        <w:numPr>
          <w:ilvl w:val="0"/>
          <w:numId w:val="9"/>
        </w:numPr>
        <w:pBdr>
          <w:top w:space="0" w:sz="0" w:val="nil"/>
          <w:left w:space="0" w:sz="0" w:val="nil"/>
          <w:bottom w:space="0" w:sz="0" w:val="nil"/>
          <w:right w:space="0" w:sz="0" w:val="nil"/>
          <w:between w:space="0" w:sz="0" w:val="nil"/>
        </w:pBdr>
        <w:shd w:fill="ffffff" w:val="clear"/>
        <w:tabs>
          <w:tab w:val="left" w:leader="none" w:pos="720"/>
        </w:tabs>
        <w:spacing w:after="80" w:line="36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Ban tuyển dụng tiến hành phỏng vấn và xem xét thái độ, tinh thần nhiệt tình của ứng viên đối với vị trí tuyển dụng để tìm ra ứng viên phù hợp nhất;</w:t>
      </w:r>
    </w:p>
    <w:p w:rsidR="00000000" w:rsidDel="00000000" w:rsidP="00000000" w:rsidRDefault="00000000" w:rsidRPr="00000000" w14:paraId="00000041">
      <w:pPr>
        <w:numPr>
          <w:ilvl w:val="0"/>
          <w:numId w:val="9"/>
        </w:numPr>
        <w:pBdr>
          <w:top w:space="0" w:sz="0" w:val="nil"/>
          <w:left w:space="0" w:sz="0" w:val="nil"/>
          <w:bottom w:space="0" w:sz="0" w:val="nil"/>
          <w:right w:space="0" w:sz="0" w:val="nil"/>
          <w:between w:space="0" w:sz="0" w:val="nil"/>
        </w:pBdr>
        <w:shd w:fill="ffffff" w:val="clear"/>
        <w:tabs>
          <w:tab w:val="left" w:leader="none" w:pos="720"/>
        </w:tabs>
        <w:spacing w:after="80" w:before="80" w:line="36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Các ứng viên được tuyển dụng phải đáp ứng tiêu chuẩn, theo nguyên tắc người nào đáp ứng tốt nhất thì được tuyển trước, trong trường hợp mức độ đáp ứng là như nhau thì Quản lý trực tiếp và/hoặc Giám đốc sẽ xem xét từng ứng viên và lựa chọn người phù hợp nhất với vị trí được tuyển dụng.</w:t>
      </w:r>
    </w:p>
    <w:p w:rsidR="00000000" w:rsidDel="00000000" w:rsidP="00000000" w:rsidRDefault="00000000" w:rsidRPr="00000000" w14:paraId="00000042">
      <w:pPr>
        <w:shd w:fill="ffffff" w:val="clear"/>
        <w:spacing w:after="80" w:before="80" w:line="36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Điều 9: Đánh giá và sàng lọc ứng viên</w:t>
      </w:r>
    </w:p>
    <w:p w:rsidR="00000000" w:rsidDel="00000000" w:rsidP="00000000" w:rsidRDefault="00000000" w:rsidRPr="00000000" w14:paraId="00000043">
      <w:pPr>
        <w:numPr>
          <w:ilvl w:val="1"/>
          <w:numId w:val="5"/>
        </w:numPr>
        <w:pBdr>
          <w:top w:space="0" w:sz="0" w:val="nil"/>
          <w:left w:space="0" w:sz="0" w:val="nil"/>
          <w:bottom w:space="0" w:sz="0" w:val="nil"/>
          <w:right w:space="0" w:sz="0" w:val="nil"/>
          <w:between w:space="0" w:sz="0" w:val="nil"/>
        </w:pBdr>
        <w:shd w:fill="ffffff" w:val="clear"/>
        <w:spacing w:after="0" w:before="80" w:line="360" w:lineRule="auto"/>
        <w:ind w:left="720" w:hanging="54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Đánh giá ứng viên là dùng các công cụ, biện pháp thích hợp để kiểm tra sự phù hợp của các ứng viên với tiêu chuẩn tuyển dụng. Ban tuyển dụng sử dụng công cụ đánh giá ứng viên (bài thi/ trắc nghiệm – và đáp án, câu hỏi phỏng vấn) và chấm bài kiểm tra, nhận xét ứng viên thông qua phỏng vấn để tìm kiếm ứng viên phù hợp.</w:t>
      </w:r>
      <w:r w:rsidDel="00000000" w:rsidR="00000000" w:rsidRPr="00000000">
        <w:rPr>
          <w:rtl w:val="0"/>
        </w:rPr>
      </w:r>
    </w:p>
    <w:p w:rsidR="00000000" w:rsidDel="00000000" w:rsidP="00000000" w:rsidRDefault="00000000" w:rsidRPr="00000000" w14:paraId="00000044">
      <w:pPr>
        <w:numPr>
          <w:ilvl w:val="1"/>
          <w:numId w:val="5"/>
        </w:numPr>
        <w:pBdr>
          <w:top w:space="0" w:sz="0" w:val="nil"/>
          <w:left w:space="0" w:sz="0" w:val="nil"/>
          <w:bottom w:space="0" w:sz="0" w:val="nil"/>
          <w:right w:space="0" w:sz="0" w:val="nil"/>
          <w:between w:space="0" w:sz="0" w:val="nil"/>
        </w:pBdr>
        <w:shd w:fill="ffffff" w:val="clear"/>
        <w:spacing w:after="0" w:line="360" w:lineRule="auto"/>
        <w:ind w:left="720" w:hanging="54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Phòng Hành chính – Nhân sự tiến hành tuyển dụng theo 02 giai đoạn:</w:t>
      </w:r>
    </w:p>
    <w:p w:rsidR="00000000" w:rsidDel="00000000" w:rsidP="00000000" w:rsidRDefault="00000000" w:rsidRPr="00000000" w14:paraId="00000045">
      <w:pPr>
        <w:numPr>
          <w:ilvl w:val="0"/>
          <w:numId w:val="6"/>
        </w:numPr>
        <w:pBdr>
          <w:top w:space="0" w:sz="0" w:val="nil"/>
          <w:left w:space="0" w:sz="0" w:val="nil"/>
          <w:bottom w:space="0" w:sz="0" w:val="nil"/>
          <w:right w:space="0" w:sz="0" w:val="nil"/>
          <w:between w:space="0" w:sz="0" w:val="nil"/>
        </w:pBdr>
        <w:shd w:fill="ffffff" w:val="clear"/>
        <w:spacing w:after="0" w:line="36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Sàng lọc hồ sơ ứng tuyển gửi đến công ty thông qua các kênh tuyển dụng, lên danh sách ứng viên đáp ứng các yêu cầu cơ bản theo thông báo tuyển dụng.</w:t>
      </w:r>
    </w:p>
    <w:p w:rsidR="00000000" w:rsidDel="00000000" w:rsidP="00000000" w:rsidRDefault="00000000" w:rsidRPr="00000000" w14:paraId="00000046">
      <w:pPr>
        <w:numPr>
          <w:ilvl w:val="0"/>
          <w:numId w:val="6"/>
        </w:numPr>
        <w:pBdr>
          <w:top w:space="0" w:sz="0" w:val="nil"/>
          <w:left w:space="0" w:sz="0" w:val="nil"/>
          <w:bottom w:space="0" w:sz="0" w:val="nil"/>
          <w:right w:space="0" w:sz="0" w:val="nil"/>
          <w:between w:space="0" w:sz="0" w:val="nil"/>
        </w:pBdr>
        <w:shd w:fill="ffffff" w:val="clear"/>
        <w:spacing w:after="80" w:line="36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Phỏng vấn trực tiếp hoặc qua các hình thức trực tuyến đối với các ứng viên qua vòng sàng lọc hồ sơ.</w:t>
      </w:r>
    </w:p>
    <w:p w:rsidR="00000000" w:rsidDel="00000000" w:rsidP="00000000" w:rsidRDefault="00000000" w:rsidRPr="00000000" w14:paraId="00000047">
      <w:pPr>
        <w:shd w:fill="ffffff" w:val="clear"/>
        <w:spacing w:after="0" w:before="80" w:line="36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Điều 10: Thông báo kết quả tuyển dụng</w:t>
      </w:r>
    </w:p>
    <w:p w:rsidR="00000000" w:rsidDel="00000000" w:rsidP="00000000" w:rsidRDefault="00000000" w:rsidRPr="00000000" w14:paraId="00000048">
      <w:pPr>
        <w:spacing w:after="0" w:line="360" w:lineRule="auto"/>
        <w:ind w:left="18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Sau khi xem xét, đánh giá các ứng viên và có kết quả tuyển dụng, Phòng Hành chính - Nhân sự thông báo kết quả tuyển dụng cho các ứng viên theo thứ tự danh sách người trúng tuyển trước và người không trúng tuyển sau (bằng email hoặc điện thoại). Đồng thời Phòng Hành chính - Nhân sự, thông báo thời gian, địa điểm bắt đầu làm việc cụ thể cho các ứng viên trúng tuyển.</w:t>
      </w:r>
    </w:p>
    <w:p w:rsidR="00000000" w:rsidDel="00000000" w:rsidP="00000000" w:rsidRDefault="00000000" w:rsidRPr="00000000" w14:paraId="00000049">
      <w:pPr>
        <w:shd w:fill="ffffff" w:val="clear"/>
        <w:spacing w:after="0" w:line="36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A">
      <w:pPr>
        <w:shd w:fill="ffffff" w:val="clear"/>
        <w:spacing w:after="0"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4</w:t>
      </w:r>
    </w:p>
    <w:p w:rsidR="00000000" w:rsidDel="00000000" w:rsidP="00000000" w:rsidRDefault="00000000" w:rsidRPr="00000000" w14:paraId="0000004B">
      <w:pPr>
        <w:shd w:fill="ffffff" w:val="clear"/>
        <w:spacing w:after="0"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THỬ VIỆC VÀ KÝ HỢP ĐỒNG LAO ĐỘNG</w:t>
      </w:r>
    </w:p>
    <w:p w:rsidR="00000000" w:rsidDel="00000000" w:rsidP="00000000" w:rsidRDefault="00000000" w:rsidRPr="00000000" w14:paraId="0000004C">
      <w:pPr>
        <w:shd w:fill="ffffff" w:val="clear"/>
        <w:spacing w:after="80" w:line="36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Điều 11: Thử việc</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shd w:fill="ffffff" w:val="clear"/>
        <w:spacing w:after="80" w:before="80" w:line="360" w:lineRule="auto"/>
        <w:ind w:left="720" w:hanging="54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Quá trình thử việc</w:t>
      </w:r>
    </w:p>
    <w:p w:rsidR="00000000" w:rsidDel="00000000" w:rsidP="00000000" w:rsidRDefault="00000000" w:rsidRPr="00000000" w14:paraId="0000004E">
      <w:pPr>
        <w:numPr>
          <w:ilvl w:val="0"/>
          <w:numId w:val="11"/>
        </w:numPr>
        <w:pBdr>
          <w:top w:space="0" w:sz="0" w:val="nil"/>
          <w:left w:space="0" w:sz="0" w:val="nil"/>
          <w:bottom w:space="0" w:sz="0" w:val="nil"/>
          <w:right w:space="0" w:sz="0" w:val="nil"/>
          <w:between w:space="0" w:sz="0" w:val="nil"/>
        </w:pBdr>
        <w:spacing w:after="0" w:before="80" w:line="360" w:lineRule="auto"/>
        <w:ind w:left="720" w:hanging="360"/>
        <w:jc w:val="both"/>
        <w:rPr/>
      </w:pPr>
      <w:r w:rsidDel="00000000" w:rsidR="00000000" w:rsidRPr="00000000">
        <w:rPr>
          <w:rFonts w:ascii="Times New Roman" w:cs="Times New Roman" w:eastAsia="Times New Roman" w:hAnsi="Times New Roman"/>
          <w:color w:val="000000"/>
          <w:sz w:val="24"/>
          <w:szCs w:val="24"/>
          <w:rtl w:val="0"/>
        </w:rPr>
        <w:t xml:space="preserve">Chậm nhất sau </w:t>
      </w:r>
      <w:r w:rsidDel="00000000" w:rsidR="00000000" w:rsidRPr="00000000">
        <w:rPr>
          <w:rFonts w:ascii="Times New Roman" w:cs="Times New Roman" w:eastAsia="Times New Roman" w:hAnsi="Times New Roman"/>
          <w:color w:val="000000"/>
          <w:sz w:val="24"/>
          <w:szCs w:val="24"/>
          <w:highlight w:val="yellow"/>
          <w:rtl w:val="0"/>
        </w:rPr>
        <w:t xml:space="preserve">15 ngày</w:t>
      </w:r>
      <w:r w:rsidDel="00000000" w:rsidR="00000000" w:rsidRPr="00000000">
        <w:rPr>
          <w:rFonts w:ascii="Times New Roman" w:cs="Times New Roman" w:eastAsia="Times New Roman" w:hAnsi="Times New Roman"/>
          <w:color w:val="000000"/>
          <w:sz w:val="24"/>
          <w:szCs w:val="24"/>
          <w:rtl w:val="0"/>
        </w:rPr>
        <w:t xml:space="preserve"> kể từ ngày hoàn thành việc thông báo kết quả tuyển dụng cho các ứng viên trúng tuyển, Phòng Hành chính – Nhân sự phải thực hiện việc ký kết hợp đồng thử việc theo đúng quy định của pháp luật.</w:t>
      </w:r>
      <w:r w:rsidDel="00000000" w:rsidR="00000000" w:rsidRPr="00000000">
        <w:rPr>
          <w:rtl w:val="0"/>
        </w:rPr>
      </w:r>
    </w:p>
    <w:p w:rsidR="00000000" w:rsidDel="00000000" w:rsidP="00000000" w:rsidRDefault="00000000" w:rsidRPr="00000000" w14:paraId="0000004F">
      <w:pPr>
        <w:numPr>
          <w:ilvl w:val="0"/>
          <w:numId w:val="11"/>
        </w:numPr>
        <w:pBdr>
          <w:top w:space="0" w:sz="0" w:val="nil"/>
          <w:left w:space="0" w:sz="0" w:val="nil"/>
          <w:bottom w:space="0" w:sz="0" w:val="nil"/>
          <w:right w:space="0" w:sz="0" w:val="nil"/>
          <w:between w:space="0" w:sz="0" w:val="nil"/>
        </w:pBdr>
        <w:spacing w:after="0" w:line="360" w:lineRule="auto"/>
        <w:ind w:left="720" w:hanging="360"/>
        <w:jc w:val="both"/>
        <w:rPr/>
      </w:pPr>
      <w:r w:rsidDel="00000000" w:rsidR="00000000" w:rsidRPr="00000000">
        <w:rPr>
          <w:rFonts w:ascii="Times New Roman" w:cs="Times New Roman" w:eastAsia="Times New Roman" w:hAnsi="Times New Roman"/>
          <w:color w:val="000000"/>
          <w:sz w:val="24"/>
          <w:szCs w:val="24"/>
          <w:rtl w:val="0"/>
        </w:rPr>
        <w:t xml:space="preserve">Trước khi đưa vào vị trí công tác, Phòng Hành chính - Nhân sự thông báo, hướng dẫn cho người lao động mới tuyển dụng về nội dung các nội quy, quy chế, quy định có liên quan.</w:t>
      </w:r>
      <w:r w:rsidDel="00000000" w:rsidR="00000000" w:rsidRPr="00000000">
        <w:rPr>
          <w:rtl w:val="0"/>
        </w:rPr>
      </w:r>
    </w:p>
    <w:p w:rsidR="00000000" w:rsidDel="00000000" w:rsidP="00000000" w:rsidRDefault="00000000" w:rsidRPr="00000000" w14:paraId="00000050">
      <w:pPr>
        <w:numPr>
          <w:ilvl w:val="0"/>
          <w:numId w:val="11"/>
        </w:numPr>
        <w:pBdr>
          <w:top w:space="0" w:sz="0" w:val="nil"/>
          <w:left w:space="0" w:sz="0" w:val="nil"/>
          <w:bottom w:space="0" w:sz="0" w:val="nil"/>
          <w:right w:space="0" w:sz="0" w:val="nil"/>
          <w:between w:space="0" w:sz="0" w:val="nil"/>
        </w:pBdr>
        <w:spacing w:after="0" w:line="360" w:lineRule="auto"/>
        <w:ind w:left="720" w:hanging="360"/>
        <w:jc w:val="both"/>
        <w:rPr/>
      </w:pPr>
      <w:r w:rsidDel="00000000" w:rsidR="00000000" w:rsidRPr="00000000">
        <w:rPr>
          <w:rFonts w:ascii="Times New Roman" w:cs="Times New Roman" w:eastAsia="Times New Roman" w:hAnsi="Times New Roman"/>
          <w:color w:val="000000"/>
          <w:sz w:val="24"/>
          <w:szCs w:val="24"/>
          <w:rtl w:val="0"/>
        </w:rPr>
        <w:t xml:space="preserve">Khi giao lao động về các bộ phận chuyên môn, Trưởng bộ phận có trách nhiệm huấn luyện cho người thử việc chuyên môn, nghiệp vụ theo hướng dẫn công việc được ban hành.</w:t>
      </w:r>
      <w:r w:rsidDel="00000000" w:rsidR="00000000" w:rsidRPr="00000000">
        <w:rPr>
          <w:rtl w:val="0"/>
        </w:rPr>
      </w:r>
    </w:p>
    <w:p w:rsidR="00000000" w:rsidDel="00000000" w:rsidP="00000000" w:rsidRDefault="00000000" w:rsidRPr="00000000" w14:paraId="00000051">
      <w:pPr>
        <w:numPr>
          <w:ilvl w:val="0"/>
          <w:numId w:val="11"/>
        </w:numPr>
        <w:pBdr>
          <w:top w:space="0" w:sz="0" w:val="nil"/>
          <w:left w:space="0" w:sz="0" w:val="nil"/>
          <w:bottom w:space="0" w:sz="0" w:val="nil"/>
          <w:right w:space="0" w:sz="0" w:val="nil"/>
          <w:between w:space="0" w:sz="0" w:val="nil"/>
        </w:pBdr>
        <w:spacing w:after="0" w:line="360" w:lineRule="auto"/>
        <w:ind w:left="720" w:hanging="360"/>
        <w:jc w:val="both"/>
        <w:rPr/>
      </w:pPr>
      <w:r w:rsidDel="00000000" w:rsidR="00000000" w:rsidRPr="00000000">
        <w:rPr>
          <w:rFonts w:ascii="Times New Roman" w:cs="Times New Roman" w:eastAsia="Times New Roman" w:hAnsi="Times New Roman"/>
          <w:color w:val="000000"/>
          <w:sz w:val="24"/>
          <w:szCs w:val="24"/>
          <w:rtl w:val="0"/>
        </w:rPr>
        <w:t xml:space="preserve">Người lao động được tuyển dụng vào làm việc tại Công ty phải trải qua một thời gian thử việc trước khi hai bên thỏa thuận giao kết hợp đồng lao động chính thức (trừ trường hợp đặc biệt được Ban lãnh đạo, Giám đốc Công ty chấp thuận không qua thời gian thử việc) theo quy định của Luật Lao động, cụ thể như sau: Không quá 60 ngày đối với lao động chuyên môn kỹ thuật cao và không quá 30 ngày đối với lao động khác.</w:t>
      </w:r>
      <w:r w:rsidDel="00000000" w:rsidR="00000000" w:rsidRPr="00000000">
        <w:rPr>
          <w:rtl w:val="0"/>
        </w:rPr>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spacing w:after="80" w:line="360" w:lineRule="auto"/>
        <w:ind w:left="720" w:hanging="540"/>
        <w:jc w:val="both"/>
        <w:rPr/>
      </w:pPr>
      <w:r w:rsidDel="00000000" w:rsidR="00000000" w:rsidRPr="00000000">
        <w:rPr>
          <w:rFonts w:ascii="Times New Roman" w:cs="Times New Roman" w:eastAsia="Times New Roman" w:hAnsi="Times New Roman"/>
          <w:color w:val="000000"/>
          <w:sz w:val="24"/>
          <w:szCs w:val="24"/>
          <w:rtl w:val="0"/>
        </w:rPr>
        <w:t xml:space="preserve">Chấm dứt thử việc trước thời hạn</w:t>
      </w:r>
      <w:r w:rsidDel="00000000" w:rsidR="00000000" w:rsidRPr="00000000">
        <w:rPr>
          <w:rtl w:val="0"/>
        </w:rPr>
      </w:r>
    </w:p>
    <w:p w:rsidR="00000000" w:rsidDel="00000000" w:rsidP="00000000" w:rsidRDefault="00000000" w:rsidRPr="00000000" w14:paraId="00000053">
      <w:pPr>
        <w:numPr>
          <w:ilvl w:val="0"/>
          <w:numId w:val="11"/>
        </w:numPr>
        <w:pBdr>
          <w:top w:space="0" w:sz="0" w:val="nil"/>
          <w:left w:space="0" w:sz="0" w:val="nil"/>
          <w:bottom w:space="0" w:sz="0" w:val="nil"/>
          <w:right w:space="0" w:sz="0" w:val="nil"/>
          <w:between w:space="0" w:sz="0" w:val="nil"/>
        </w:pBdr>
        <w:spacing w:after="80" w:before="80" w:line="36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Trong thời hạn </w:t>
      </w:r>
      <w:r w:rsidDel="00000000" w:rsidR="00000000" w:rsidRPr="00000000">
        <w:rPr>
          <w:rFonts w:ascii="Times New Roman" w:cs="Times New Roman" w:eastAsia="Times New Roman" w:hAnsi="Times New Roman"/>
          <w:color w:val="000000"/>
          <w:sz w:val="24"/>
          <w:szCs w:val="24"/>
          <w:highlight w:val="yellow"/>
          <w:rtl w:val="0"/>
        </w:rPr>
        <w:t xml:space="preserve">07 ngày</w:t>
      </w:r>
      <w:r w:rsidDel="00000000" w:rsidR="00000000" w:rsidRPr="00000000">
        <w:rPr>
          <w:rFonts w:ascii="Times New Roman" w:cs="Times New Roman" w:eastAsia="Times New Roman" w:hAnsi="Times New Roman"/>
          <w:color w:val="000000"/>
          <w:sz w:val="24"/>
          <w:szCs w:val="24"/>
          <w:rtl w:val="0"/>
        </w:rPr>
        <w:t xml:space="preserve"> (làm việc) kể từ ngày Công ty và người lao động được tuyển dụng giao kết Hợp đồng lao động/Hợp đồng thử việc, nếu người lao động không đến đơn vị làm việc mà không có lý do chính đáng, không được Công ty chấp thuận thì Công ty có quyền đơn phương ra quyết định hủy bỏ hợp đồng lao động đã được ký kết, hoặc;</w:t>
      </w:r>
    </w:p>
    <w:p w:rsidR="00000000" w:rsidDel="00000000" w:rsidP="00000000" w:rsidRDefault="00000000" w:rsidRPr="00000000" w14:paraId="00000054">
      <w:pPr>
        <w:numPr>
          <w:ilvl w:val="0"/>
          <w:numId w:val="11"/>
        </w:numPr>
        <w:pBdr>
          <w:top w:space="0" w:sz="0" w:val="nil"/>
          <w:left w:space="0" w:sz="0" w:val="nil"/>
          <w:bottom w:space="0" w:sz="0" w:val="nil"/>
          <w:right w:space="0" w:sz="0" w:val="nil"/>
          <w:between w:space="0" w:sz="0" w:val="nil"/>
        </w:pBdr>
        <w:spacing w:after="80" w:before="80" w:line="360" w:lineRule="auto"/>
        <w:ind w:left="720" w:hanging="360"/>
        <w:jc w:val="both"/>
        <w:rPr/>
      </w:pPr>
      <w:r w:rsidDel="00000000" w:rsidR="00000000" w:rsidRPr="00000000">
        <w:rPr>
          <w:rFonts w:ascii="Times New Roman" w:cs="Times New Roman" w:eastAsia="Times New Roman" w:hAnsi="Times New Roman"/>
          <w:color w:val="000000"/>
          <w:sz w:val="24"/>
          <w:szCs w:val="24"/>
          <w:rtl w:val="0"/>
        </w:rPr>
        <w:t xml:space="preserve">Trong thời gian thử việc, mỗi bên có quyền hủy bỏ thỏa thuận thử việc mà không cần báo trước và không phải bồi thường nếu thử việc không đạt yêu cầu mà hai bên đã thỏa thuận.</w:t>
      </w:r>
      <w:r w:rsidDel="00000000" w:rsidR="00000000" w:rsidRPr="00000000">
        <w:rPr>
          <w:rtl w:val="0"/>
        </w:rPr>
      </w:r>
    </w:p>
    <w:p w:rsidR="00000000" w:rsidDel="00000000" w:rsidP="00000000" w:rsidRDefault="00000000" w:rsidRPr="00000000" w14:paraId="00000055">
      <w:pPr>
        <w:shd w:fill="ffffff" w:val="clear"/>
        <w:spacing w:after="0" w:before="80" w:line="36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Điều 12: Kết thúc thử việc</w:t>
      </w:r>
    </w:p>
    <w:p w:rsidR="00000000" w:rsidDel="00000000" w:rsidP="00000000" w:rsidRDefault="00000000" w:rsidRPr="00000000" w14:paraId="00000056">
      <w:pPr>
        <w:shd w:fill="ffffff" w:val="clear"/>
        <w:spacing w:after="80" w:line="360" w:lineRule="auto"/>
        <w:ind w:left="18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Sau khi hết thời gian thử việc, quản lý trực tiếp kết hợp phòng Hành chính – Nhân sự tiến hành đánh giá kết quả thử việc của người lao động thử việc:</w:t>
      </w:r>
    </w:p>
    <w:p w:rsidR="00000000" w:rsidDel="00000000" w:rsidP="00000000" w:rsidRDefault="00000000" w:rsidRPr="00000000" w14:paraId="00000057">
      <w:pPr>
        <w:numPr>
          <w:ilvl w:val="0"/>
          <w:numId w:val="7"/>
        </w:numPr>
        <w:pBdr>
          <w:top w:space="0" w:sz="0" w:val="nil"/>
          <w:left w:space="0" w:sz="0" w:val="nil"/>
          <w:bottom w:space="0" w:sz="0" w:val="nil"/>
          <w:right w:space="0" w:sz="0" w:val="nil"/>
          <w:between w:space="0" w:sz="0" w:val="nil"/>
        </w:pBdr>
        <w:spacing w:after="0" w:before="80" w:line="36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Nếu không đạt yêu cầu, Công ty ra thông báo không tiếp tục ký hợp đồng lao động và gửi thông báo cho người lao động.</w:t>
      </w:r>
    </w:p>
    <w:p w:rsidR="00000000" w:rsidDel="00000000" w:rsidP="00000000" w:rsidRDefault="00000000" w:rsidRPr="00000000" w14:paraId="00000058">
      <w:pPr>
        <w:numPr>
          <w:ilvl w:val="0"/>
          <w:numId w:val="7"/>
        </w:numPr>
        <w:pBdr>
          <w:top w:space="0" w:sz="0" w:val="nil"/>
          <w:left w:space="0" w:sz="0" w:val="nil"/>
          <w:bottom w:space="0" w:sz="0" w:val="nil"/>
          <w:right w:space="0" w:sz="0" w:val="nil"/>
          <w:between w:space="0" w:sz="0" w:val="nil"/>
        </w:pBdr>
        <w:spacing w:after="80" w:line="360" w:lineRule="auto"/>
        <w:ind w:left="720" w:hanging="36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Nếu đạt yêu cầu Công ty và người lao động phải thực hiện việc giao kết hợp đồng lao động. Công ty bố trí sắp xếp việc làm cho người lao động, người lao động có trách nhiệm tuân thủ các điều khoản đã cam kết trong hợp đồng lao động. Thời hạn ký kết, mức lương và các điều kiện làm việc khác được ghi trong hợp đồng lao động phải đúng theo quy định của Luật Lao động, Thỏa ước lao động tập thể và Quy chế tiền lương của Công ty.</w:t>
      </w:r>
    </w:p>
    <w:p w:rsidR="00000000" w:rsidDel="00000000" w:rsidP="00000000" w:rsidRDefault="00000000" w:rsidRPr="00000000" w14:paraId="00000059">
      <w:pPr>
        <w:shd w:fill="ffffff" w:val="clear"/>
        <w:spacing w:after="0" w:line="36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CHƯƠNG 5</w:t>
      </w:r>
      <w:r w:rsidDel="00000000" w:rsidR="00000000" w:rsidRPr="00000000">
        <w:rPr>
          <w:rtl w:val="0"/>
        </w:rPr>
      </w:r>
    </w:p>
    <w:p w:rsidR="00000000" w:rsidDel="00000000" w:rsidP="00000000" w:rsidRDefault="00000000" w:rsidRPr="00000000" w14:paraId="0000005A">
      <w:pPr>
        <w:shd w:fill="ffffff" w:val="clear"/>
        <w:spacing w:after="0" w:line="36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ĐIỀU KHOẢN THI HÀNH</w:t>
      </w:r>
      <w:r w:rsidDel="00000000" w:rsidR="00000000" w:rsidRPr="00000000">
        <w:rPr>
          <w:rtl w:val="0"/>
        </w:rPr>
      </w:r>
    </w:p>
    <w:p w:rsidR="00000000" w:rsidDel="00000000" w:rsidP="00000000" w:rsidRDefault="00000000" w:rsidRPr="00000000" w14:paraId="0000005B">
      <w:pPr>
        <w:shd w:fill="ffffff" w:val="clear"/>
        <w:spacing w:after="8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Điều 13: Vi phạm và hình thức xử lý</w:t>
      </w:r>
      <w:r w:rsidDel="00000000" w:rsidR="00000000" w:rsidRPr="00000000">
        <w:rPr>
          <w:rtl w:val="0"/>
        </w:rPr>
      </w:r>
    </w:p>
    <w:tbl>
      <w:tblPr>
        <w:tblStyle w:val="Table2"/>
        <w:tblW w:w="10068.0" w:type="dxa"/>
        <w:jc w:val="left"/>
        <w:tblLayout w:type="fixed"/>
        <w:tblLook w:val="0400"/>
      </w:tblPr>
      <w:tblGrid>
        <w:gridCol w:w="3559"/>
        <w:gridCol w:w="4012"/>
        <w:gridCol w:w="2497"/>
        <w:tblGridChange w:id="0">
          <w:tblGrid>
            <w:gridCol w:w="3559"/>
            <w:gridCol w:w="4012"/>
            <w:gridCol w:w="2497"/>
          </w:tblGrid>
        </w:tblGridChange>
      </w:tblGrid>
      <w:tr>
        <w:trPr>
          <w:cantSplit w:val="0"/>
          <w:trHeight w:val="555" w:hRule="atLeast"/>
          <w:tblHeader w:val="1"/>
        </w:trPr>
        <w:tc>
          <w:tcPr>
            <w:tcBorders>
              <w:top w:color="ededed" w:space="0" w:sz="6" w:val="single"/>
              <w:left w:color="ededed" w:space="0" w:sz="6" w:val="single"/>
              <w:bottom w:color="ededed" w:space="0" w:sz="6" w:val="single"/>
              <w:right w:color="ededed" w:space="0" w:sz="6" w:val="single"/>
            </w:tcBorders>
            <w:tcMar>
              <w:top w:w="30.0" w:type="dxa"/>
              <w:left w:w="120.0" w:type="dxa"/>
              <w:bottom w:w="30.0" w:type="dxa"/>
              <w:right w:w="120.0" w:type="dxa"/>
            </w:tcMar>
            <w:vAlign w:val="center"/>
          </w:tcPr>
          <w:p w:rsidR="00000000" w:rsidDel="00000000" w:rsidP="00000000" w:rsidRDefault="00000000" w:rsidRPr="00000000" w14:paraId="0000005C">
            <w:pPr>
              <w:spacing w:after="80" w:before="8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Lỗi vi phạm</w:t>
            </w:r>
          </w:p>
        </w:tc>
        <w:tc>
          <w:tcPr>
            <w:tcBorders>
              <w:top w:color="ededed" w:space="0" w:sz="6" w:val="single"/>
              <w:left w:color="ededed" w:space="0" w:sz="6" w:val="single"/>
              <w:bottom w:color="ededed" w:space="0" w:sz="6" w:val="single"/>
              <w:right w:color="ededed" w:space="0" w:sz="6" w:val="single"/>
            </w:tcBorders>
            <w:tcMar>
              <w:top w:w="30.0" w:type="dxa"/>
              <w:left w:w="120.0" w:type="dxa"/>
              <w:bottom w:w="30.0" w:type="dxa"/>
              <w:right w:w="120.0" w:type="dxa"/>
            </w:tcMar>
            <w:vAlign w:val="center"/>
          </w:tcPr>
          <w:p w:rsidR="00000000" w:rsidDel="00000000" w:rsidP="00000000" w:rsidRDefault="00000000" w:rsidRPr="00000000" w14:paraId="0000005D">
            <w:pPr>
              <w:spacing w:after="80" w:before="8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Hình thức xử lý</w:t>
            </w:r>
          </w:p>
        </w:tc>
        <w:tc>
          <w:tcPr>
            <w:tcBorders>
              <w:top w:color="ededed" w:space="0" w:sz="6" w:val="single"/>
              <w:left w:color="ededed" w:space="0" w:sz="6" w:val="single"/>
              <w:bottom w:color="ededed" w:space="0" w:sz="6" w:val="single"/>
              <w:right w:color="ededed" w:space="0" w:sz="6" w:val="single"/>
            </w:tcBorders>
            <w:tcMar>
              <w:top w:w="30.0" w:type="dxa"/>
              <w:left w:w="120.0" w:type="dxa"/>
              <w:bottom w:w="30.0" w:type="dxa"/>
              <w:right w:w="120.0" w:type="dxa"/>
            </w:tcMar>
            <w:vAlign w:val="center"/>
          </w:tcPr>
          <w:p w:rsidR="00000000" w:rsidDel="00000000" w:rsidP="00000000" w:rsidRDefault="00000000" w:rsidRPr="00000000" w14:paraId="0000005E">
            <w:pPr>
              <w:spacing w:after="80" w:before="8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Thẩm quyền xử lý</w:t>
            </w:r>
          </w:p>
        </w:tc>
      </w:tr>
      <w:tr>
        <w:trPr>
          <w:cantSplit w:val="0"/>
          <w:trHeight w:val="1840" w:hRule="atLeast"/>
          <w:tblHeader w:val="0"/>
        </w:trPr>
        <w:tc>
          <w:tcPr>
            <w:tcBorders>
              <w:top w:color="ededed" w:space="0" w:sz="6" w:val="single"/>
              <w:left w:color="ededed" w:space="0" w:sz="6" w:val="single"/>
              <w:bottom w:color="ededed" w:space="0" w:sz="6" w:val="single"/>
              <w:right w:color="ededed" w:space="0" w:sz="6" w:val="single"/>
            </w:tcBorders>
            <w:tcMar>
              <w:top w:w="30.0" w:type="dxa"/>
              <w:left w:w="120.0" w:type="dxa"/>
              <w:bottom w:w="30.0" w:type="dxa"/>
              <w:right w:w="120.0" w:type="dxa"/>
            </w:tcMar>
            <w:vAlign w:val="center"/>
          </w:tcPr>
          <w:p w:rsidR="00000000" w:rsidDel="00000000" w:rsidP="00000000" w:rsidRDefault="00000000" w:rsidRPr="00000000" w14:paraId="0000005F">
            <w:pPr>
              <w:spacing w:after="80" w:before="8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1)Thu nhận người không thông qua thủ tục tuyển dụng</w:t>
            </w:r>
          </w:p>
        </w:tc>
        <w:tc>
          <w:tcPr>
            <w:tcBorders>
              <w:top w:color="ededed" w:space="0" w:sz="6" w:val="single"/>
              <w:left w:color="ededed" w:space="0" w:sz="6" w:val="single"/>
              <w:bottom w:color="ededed" w:space="0" w:sz="6" w:val="single"/>
              <w:right w:color="ededed" w:space="0" w:sz="6" w:val="single"/>
            </w:tcBorders>
            <w:tcMar>
              <w:top w:w="30.0" w:type="dxa"/>
              <w:left w:w="120.0" w:type="dxa"/>
              <w:bottom w:w="30.0" w:type="dxa"/>
              <w:right w:w="120.0" w:type="dxa"/>
            </w:tcMar>
            <w:vAlign w:val="center"/>
          </w:tcPr>
          <w:p w:rsidR="00000000" w:rsidDel="00000000" w:rsidP="00000000" w:rsidRDefault="00000000" w:rsidRPr="00000000" w14:paraId="00000060">
            <w:pPr>
              <w:spacing w:after="0" w:before="8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Người vi phạm bị cảnh cáo toàn công ty</w:t>
            </w:r>
          </w:p>
          <w:p w:rsidR="00000000" w:rsidDel="00000000" w:rsidP="00000000" w:rsidRDefault="00000000" w:rsidRPr="00000000" w14:paraId="00000061">
            <w:pPr>
              <w:spacing w:after="8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Hủy bỏ kết quả tuyển dụng đối với người được tuyển</w:t>
            </w:r>
          </w:p>
        </w:tc>
        <w:tc>
          <w:tcPr>
            <w:tcBorders>
              <w:top w:color="ededed" w:space="0" w:sz="6" w:val="single"/>
              <w:left w:color="ededed" w:space="0" w:sz="6" w:val="single"/>
              <w:bottom w:color="ededed" w:space="0" w:sz="6" w:val="single"/>
              <w:right w:color="ededed" w:space="0" w:sz="6" w:val="single"/>
            </w:tcBorders>
            <w:tcMar>
              <w:top w:w="30.0" w:type="dxa"/>
              <w:left w:w="120.0" w:type="dxa"/>
              <w:bottom w:w="30.0" w:type="dxa"/>
              <w:right w:w="120.0" w:type="dxa"/>
            </w:tcMar>
            <w:vAlign w:val="center"/>
          </w:tcPr>
          <w:p w:rsidR="00000000" w:rsidDel="00000000" w:rsidP="00000000" w:rsidRDefault="00000000" w:rsidRPr="00000000" w14:paraId="00000062">
            <w:pPr>
              <w:spacing w:after="80" w:before="8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Giám Đốc/Giám đốc công ty con</w:t>
            </w:r>
          </w:p>
        </w:tc>
      </w:tr>
      <w:tr>
        <w:trPr>
          <w:cantSplit w:val="0"/>
          <w:trHeight w:val="1441" w:hRule="atLeast"/>
          <w:tblHeader w:val="0"/>
        </w:trPr>
        <w:tc>
          <w:tcPr>
            <w:tcBorders>
              <w:top w:color="ededed" w:space="0" w:sz="6" w:val="single"/>
              <w:left w:color="ededed" w:space="0" w:sz="6" w:val="single"/>
              <w:bottom w:color="ededed" w:space="0" w:sz="6" w:val="single"/>
              <w:right w:color="ededed" w:space="0" w:sz="6" w:val="single"/>
            </w:tcBorders>
            <w:tcMar>
              <w:top w:w="30.0" w:type="dxa"/>
              <w:left w:w="120.0" w:type="dxa"/>
              <w:bottom w:w="30.0" w:type="dxa"/>
              <w:right w:w="120.0" w:type="dxa"/>
            </w:tcMar>
            <w:vAlign w:val="center"/>
          </w:tcPr>
          <w:p w:rsidR="00000000" w:rsidDel="00000000" w:rsidP="00000000" w:rsidRDefault="00000000" w:rsidRPr="00000000" w14:paraId="00000063">
            <w:pPr>
              <w:spacing w:after="80" w:before="8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2)Làm sai lệch hồ sơ</w:t>
            </w:r>
          </w:p>
        </w:tc>
        <w:tc>
          <w:tcPr>
            <w:tcBorders>
              <w:top w:color="ededed" w:space="0" w:sz="6" w:val="single"/>
              <w:left w:color="ededed" w:space="0" w:sz="6" w:val="single"/>
              <w:bottom w:color="ededed" w:space="0" w:sz="6" w:val="single"/>
              <w:right w:color="ededed" w:space="0" w:sz="6" w:val="single"/>
            </w:tcBorders>
            <w:tcMar>
              <w:top w:w="30.0" w:type="dxa"/>
              <w:left w:w="120.0" w:type="dxa"/>
              <w:bottom w:w="30.0" w:type="dxa"/>
              <w:right w:w="120.0" w:type="dxa"/>
            </w:tcMar>
            <w:vAlign w:val="center"/>
          </w:tcPr>
          <w:p w:rsidR="00000000" w:rsidDel="00000000" w:rsidP="00000000" w:rsidRDefault="00000000" w:rsidRPr="00000000" w14:paraId="00000064">
            <w:pPr>
              <w:spacing w:after="0" w:before="8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Cảnh cáo toàn công ty</w:t>
            </w:r>
          </w:p>
          <w:p w:rsidR="00000000" w:rsidDel="00000000" w:rsidP="00000000" w:rsidRDefault="00000000" w:rsidRPr="00000000" w14:paraId="00000065">
            <w:pPr>
              <w:spacing w:after="8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Hủy bỏ kết quả tuyển dụng đối với người được tuyển</w:t>
            </w:r>
          </w:p>
        </w:tc>
        <w:tc>
          <w:tcPr>
            <w:tcBorders>
              <w:top w:color="ededed" w:space="0" w:sz="6" w:val="single"/>
              <w:left w:color="ededed" w:space="0" w:sz="6" w:val="single"/>
              <w:bottom w:color="ededed" w:space="0" w:sz="6" w:val="single"/>
              <w:right w:color="ededed" w:space="0" w:sz="6" w:val="single"/>
            </w:tcBorders>
            <w:tcMar>
              <w:top w:w="30.0" w:type="dxa"/>
              <w:left w:w="120.0" w:type="dxa"/>
              <w:bottom w:w="30.0" w:type="dxa"/>
              <w:right w:w="120.0" w:type="dxa"/>
            </w:tcMar>
            <w:vAlign w:val="center"/>
          </w:tcPr>
          <w:p w:rsidR="00000000" w:rsidDel="00000000" w:rsidP="00000000" w:rsidRDefault="00000000" w:rsidRPr="00000000" w14:paraId="00000066">
            <w:pPr>
              <w:spacing w:after="80" w:before="8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Giám Đốc/Giám đốc công ty con</w:t>
            </w:r>
          </w:p>
        </w:tc>
      </w:tr>
      <w:tr>
        <w:trPr>
          <w:cantSplit w:val="0"/>
          <w:trHeight w:val="1353" w:hRule="atLeast"/>
          <w:tblHeader w:val="0"/>
        </w:trPr>
        <w:tc>
          <w:tcPr>
            <w:tcBorders>
              <w:top w:color="ededed" w:space="0" w:sz="6" w:val="single"/>
              <w:left w:color="ededed" w:space="0" w:sz="6" w:val="single"/>
              <w:bottom w:color="ededed" w:space="0" w:sz="6" w:val="single"/>
              <w:right w:color="ededed" w:space="0" w:sz="6" w:val="single"/>
            </w:tcBorders>
            <w:tcMar>
              <w:top w:w="30.0" w:type="dxa"/>
              <w:left w:w="120.0" w:type="dxa"/>
              <w:bottom w:w="30.0" w:type="dxa"/>
              <w:right w:w="120.0" w:type="dxa"/>
            </w:tcMar>
            <w:vAlign w:val="center"/>
          </w:tcPr>
          <w:p w:rsidR="00000000" w:rsidDel="00000000" w:rsidP="00000000" w:rsidRDefault="00000000" w:rsidRPr="00000000" w14:paraId="00000067">
            <w:pPr>
              <w:spacing w:after="80" w:before="8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3)Tiết lộ thông tin về hội đồng tuyển dụng, về phương pháp và công cụ đánh giá cho ứng viên</w:t>
            </w:r>
          </w:p>
        </w:tc>
        <w:tc>
          <w:tcPr>
            <w:tcBorders>
              <w:top w:color="ededed" w:space="0" w:sz="6" w:val="single"/>
              <w:left w:color="ededed" w:space="0" w:sz="6" w:val="single"/>
              <w:bottom w:color="ededed" w:space="0" w:sz="6" w:val="single"/>
              <w:right w:color="ededed" w:space="0" w:sz="6" w:val="single"/>
            </w:tcBorders>
            <w:tcMar>
              <w:top w:w="30.0" w:type="dxa"/>
              <w:left w:w="120.0" w:type="dxa"/>
              <w:bottom w:w="30.0" w:type="dxa"/>
              <w:right w:w="120.0" w:type="dxa"/>
            </w:tcMar>
            <w:vAlign w:val="center"/>
          </w:tcPr>
          <w:p w:rsidR="00000000" w:rsidDel="00000000" w:rsidP="00000000" w:rsidRDefault="00000000" w:rsidRPr="00000000" w14:paraId="00000068">
            <w:pPr>
              <w:spacing w:after="80" w:before="8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Phê bình trước công ty và không được tham gia vào Hội đồng tuyển dụng ở các lần sau</w:t>
            </w:r>
          </w:p>
        </w:tc>
        <w:tc>
          <w:tcPr>
            <w:tcBorders>
              <w:top w:color="ededed" w:space="0" w:sz="6" w:val="single"/>
              <w:left w:color="ededed" w:space="0" w:sz="6" w:val="single"/>
              <w:bottom w:color="ededed" w:space="0" w:sz="6" w:val="single"/>
              <w:right w:color="ededed" w:space="0" w:sz="6" w:val="single"/>
            </w:tcBorders>
            <w:tcMar>
              <w:top w:w="30.0" w:type="dxa"/>
              <w:left w:w="120.0" w:type="dxa"/>
              <w:bottom w:w="30.0" w:type="dxa"/>
              <w:right w:w="120.0" w:type="dxa"/>
            </w:tcMar>
            <w:vAlign w:val="center"/>
          </w:tcPr>
          <w:p w:rsidR="00000000" w:rsidDel="00000000" w:rsidP="00000000" w:rsidRDefault="00000000" w:rsidRPr="00000000" w14:paraId="00000069">
            <w:pPr>
              <w:spacing w:after="80" w:before="8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Giám Đốc/ Giám đốc công ty con</w:t>
            </w:r>
          </w:p>
        </w:tc>
      </w:tr>
      <w:tr>
        <w:trPr>
          <w:cantSplit w:val="0"/>
          <w:trHeight w:val="963" w:hRule="atLeast"/>
          <w:tblHeader w:val="0"/>
        </w:trPr>
        <w:tc>
          <w:tcPr>
            <w:tcBorders>
              <w:top w:color="ededed" w:space="0" w:sz="6" w:val="single"/>
              <w:left w:color="ededed" w:space="0" w:sz="6" w:val="single"/>
              <w:bottom w:color="ededed" w:space="0" w:sz="6" w:val="single"/>
              <w:right w:color="ededed" w:space="0" w:sz="6" w:val="single"/>
            </w:tcBorders>
            <w:tcMar>
              <w:top w:w="30.0" w:type="dxa"/>
              <w:left w:w="120.0" w:type="dxa"/>
              <w:bottom w:w="30.0" w:type="dxa"/>
              <w:right w:w="120.0" w:type="dxa"/>
            </w:tcMar>
            <w:vAlign w:val="center"/>
          </w:tcPr>
          <w:p w:rsidR="00000000" w:rsidDel="00000000" w:rsidP="00000000" w:rsidRDefault="00000000" w:rsidRPr="00000000" w14:paraId="0000006A">
            <w:pPr>
              <w:spacing w:after="80" w:before="8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4)Thiên vị, vận động làm sai lệch kết quả tuyển dụng</w:t>
            </w:r>
          </w:p>
        </w:tc>
        <w:tc>
          <w:tcPr>
            <w:tcBorders>
              <w:top w:color="ededed" w:space="0" w:sz="6" w:val="single"/>
              <w:left w:color="ededed" w:space="0" w:sz="6" w:val="single"/>
              <w:bottom w:color="ededed" w:space="0" w:sz="6" w:val="single"/>
              <w:right w:color="ededed" w:space="0" w:sz="6" w:val="single"/>
            </w:tcBorders>
            <w:tcMar>
              <w:top w:w="30.0" w:type="dxa"/>
              <w:left w:w="120.0" w:type="dxa"/>
              <w:bottom w:w="30.0" w:type="dxa"/>
              <w:right w:w="120.0" w:type="dxa"/>
            </w:tcMar>
            <w:vAlign w:val="center"/>
          </w:tcPr>
          <w:p w:rsidR="00000000" w:rsidDel="00000000" w:rsidP="00000000" w:rsidRDefault="00000000" w:rsidRPr="00000000" w14:paraId="0000006B">
            <w:pPr>
              <w:spacing w:after="80" w:before="8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Phê bình trước công ty và không được tham gia các quá trình tuyển dụng</w:t>
            </w:r>
          </w:p>
        </w:tc>
        <w:tc>
          <w:tcPr>
            <w:tcBorders>
              <w:top w:color="ededed" w:space="0" w:sz="6" w:val="single"/>
              <w:left w:color="ededed" w:space="0" w:sz="6" w:val="single"/>
              <w:bottom w:color="ededed" w:space="0" w:sz="6" w:val="single"/>
              <w:right w:color="ededed" w:space="0" w:sz="6" w:val="single"/>
            </w:tcBorders>
            <w:tcMar>
              <w:top w:w="30.0" w:type="dxa"/>
              <w:left w:w="120.0" w:type="dxa"/>
              <w:bottom w:w="30.0" w:type="dxa"/>
              <w:right w:w="120.0" w:type="dxa"/>
            </w:tcMar>
            <w:vAlign w:val="center"/>
          </w:tcPr>
          <w:p w:rsidR="00000000" w:rsidDel="00000000" w:rsidP="00000000" w:rsidRDefault="00000000" w:rsidRPr="00000000" w14:paraId="0000006C">
            <w:pPr>
              <w:spacing w:after="80" w:before="8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Giám Đốc/Giám đốc công ty con</w:t>
            </w:r>
          </w:p>
        </w:tc>
      </w:tr>
      <w:tr>
        <w:trPr>
          <w:cantSplit w:val="0"/>
          <w:trHeight w:val="2161" w:hRule="atLeast"/>
          <w:tblHeader w:val="0"/>
        </w:trPr>
        <w:tc>
          <w:tcPr>
            <w:tcBorders>
              <w:top w:color="ededed" w:space="0" w:sz="6" w:val="single"/>
              <w:left w:color="ededed" w:space="0" w:sz="6" w:val="single"/>
              <w:bottom w:color="ededed" w:space="0" w:sz="6" w:val="single"/>
              <w:right w:color="ededed" w:space="0" w:sz="6" w:val="single"/>
            </w:tcBorders>
            <w:tcMar>
              <w:top w:w="30.0" w:type="dxa"/>
              <w:left w:w="120.0" w:type="dxa"/>
              <w:bottom w:w="30.0" w:type="dxa"/>
              <w:right w:w="120.0" w:type="dxa"/>
            </w:tcMar>
            <w:vAlign w:val="center"/>
          </w:tcPr>
          <w:p w:rsidR="00000000" w:rsidDel="00000000" w:rsidP="00000000" w:rsidRDefault="00000000" w:rsidRPr="00000000" w14:paraId="0000006D">
            <w:pPr>
              <w:spacing w:after="80" w:before="8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5)Tư lợi trong quá trình tuyển dụng</w:t>
            </w:r>
          </w:p>
        </w:tc>
        <w:tc>
          <w:tcPr>
            <w:tcBorders>
              <w:top w:color="ededed" w:space="0" w:sz="6" w:val="single"/>
              <w:left w:color="ededed" w:space="0" w:sz="6" w:val="single"/>
              <w:bottom w:color="ededed" w:space="0" w:sz="6" w:val="single"/>
              <w:right w:color="ededed" w:space="0" w:sz="6" w:val="single"/>
            </w:tcBorders>
            <w:tcMar>
              <w:top w:w="30.0" w:type="dxa"/>
              <w:left w:w="120.0" w:type="dxa"/>
              <w:bottom w:w="30.0" w:type="dxa"/>
              <w:right w:w="120.0" w:type="dxa"/>
            </w:tcMar>
            <w:vAlign w:val="center"/>
          </w:tcPr>
          <w:p w:rsidR="00000000" w:rsidDel="00000000" w:rsidP="00000000" w:rsidRDefault="00000000" w:rsidRPr="00000000" w14:paraId="0000006E">
            <w:pPr>
              <w:spacing w:after="80" w:before="8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Cảnh cáo toàn công ty và buộc thôi việc</w:t>
            </w:r>
          </w:p>
        </w:tc>
        <w:tc>
          <w:tcPr>
            <w:tcBorders>
              <w:top w:color="ededed" w:space="0" w:sz="6" w:val="single"/>
              <w:left w:color="ededed" w:space="0" w:sz="6" w:val="single"/>
              <w:bottom w:color="ededed" w:space="0" w:sz="6" w:val="single"/>
              <w:right w:color="ededed" w:space="0" w:sz="6" w:val="single"/>
            </w:tcBorders>
            <w:tcMar>
              <w:top w:w="30.0" w:type="dxa"/>
              <w:left w:w="120.0" w:type="dxa"/>
              <w:bottom w:w="30.0" w:type="dxa"/>
              <w:right w:w="120.0" w:type="dxa"/>
            </w:tcMar>
            <w:vAlign w:val="center"/>
          </w:tcPr>
          <w:p w:rsidR="00000000" w:rsidDel="00000000" w:rsidP="00000000" w:rsidRDefault="00000000" w:rsidRPr="00000000" w14:paraId="0000006F">
            <w:pPr>
              <w:spacing w:after="80" w:before="8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Phòng Hành chính – Nhân sự xem xét lập hội đồng để kỷ luật, đề xuất Giám đốc/Giám đốc công ty con xử lý</w:t>
            </w:r>
          </w:p>
        </w:tc>
      </w:tr>
      <w:tr>
        <w:trPr>
          <w:cantSplit w:val="0"/>
          <w:trHeight w:val="1248" w:hRule="atLeast"/>
          <w:tblHeader w:val="0"/>
        </w:trPr>
        <w:tc>
          <w:tcPr>
            <w:tcBorders>
              <w:top w:color="ededed" w:space="0" w:sz="6" w:val="single"/>
              <w:left w:color="ededed" w:space="0" w:sz="6" w:val="single"/>
              <w:bottom w:color="ededed" w:space="0" w:sz="6" w:val="single"/>
              <w:right w:color="ededed" w:space="0" w:sz="6" w:val="single"/>
            </w:tcBorders>
            <w:tcMar>
              <w:top w:w="30.0" w:type="dxa"/>
              <w:left w:w="120.0" w:type="dxa"/>
              <w:bottom w:w="30.0" w:type="dxa"/>
              <w:right w:w="120.0" w:type="dxa"/>
            </w:tcMar>
            <w:vAlign w:val="center"/>
          </w:tcPr>
          <w:p w:rsidR="00000000" w:rsidDel="00000000" w:rsidP="00000000" w:rsidRDefault="00000000" w:rsidRPr="00000000" w14:paraId="00000070">
            <w:pPr>
              <w:spacing w:after="80" w:before="8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6)Tuyển dụng và ký kết hợp đồng lao động sai chế độ, sai thẩm quyền</w:t>
            </w:r>
          </w:p>
        </w:tc>
        <w:tc>
          <w:tcPr>
            <w:tcBorders>
              <w:top w:color="ededed" w:space="0" w:sz="6" w:val="single"/>
              <w:left w:color="ededed" w:space="0" w:sz="6" w:val="single"/>
              <w:bottom w:color="ededed" w:space="0" w:sz="6" w:val="single"/>
              <w:right w:color="ededed" w:space="0" w:sz="6" w:val="single"/>
            </w:tcBorders>
            <w:tcMar>
              <w:top w:w="30.0" w:type="dxa"/>
              <w:left w:w="120.0" w:type="dxa"/>
              <w:bottom w:w="30.0" w:type="dxa"/>
              <w:right w:w="120.0" w:type="dxa"/>
            </w:tcMar>
            <w:vAlign w:val="center"/>
          </w:tcPr>
          <w:p w:rsidR="00000000" w:rsidDel="00000000" w:rsidP="00000000" w:rsidRDefault="00000000" w:rsidRPr="00000000" w14:paraId="00000071">
            <w:pPr>
              <w:spacing w:after="0" w:before="8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Cảnh cáo toàn công ty</w:t>
            </w:r>
          </w:p>
          <w:p w:rsidR="00000000" w:rsidDel="00000000" w:rsidP="00000000" w:rsidRDefault="00000000" w:rsidRPr="00000000" w14:paraId="00000072">
            <w:pPr>
              <w:spacing w:after="8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Hủy bỏ kết quả tuyển dụng</w:t>
            </w:r>
          </w:p>
        </w:tc>
        <w:tc>
          <w:tcPr>
            <w:tcBorders>
              <w:top w:color="ededed" w:space="0" w:sz="6" w:val="single"/>
              <w:left w:color="ededed" w:space="0" w:sz="6" w:val="single"/>
              <w:bottom w:color="ededed" w:space="0" w:sz="6" w:val="single"/>
              <w:right w:color="ededed" w:space="0" w:sz="6" w:val="single"/>
            </w:tcBorders>
            <w:tcMar>
              <w:top w:w="30.0" w:type="dxa"/>
              <w:left w:w="120.0" w:type="dxa"/>
              <w:bottom w:w="30.0" w:type="dxa"/>
              <w:right w:w="120.0" w:type="dxa"/>
            </w:tcMar>
            <w:vAlign w:val="center"/>
          </w:tcPr>
          <w:p w:rsidR="00000000" w:rsidDel="00000000" w:rsidP="00000000" w:rsidRDefault="00000000" w:rsidRPr="00000000" w14:paraId="00000073">
            <w:pPr>
              <w:spacing w:after="80" w:before="8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Giám Đốc/ Giám đốc công ty con</w:t>
            </w:r>
          </w:p>
        </w:tc>
      </w:tr>
    </w:tbl>
    <w:p w:rsidR="00000000" w:rsidDel="00000000" w:rsidP="00000000" w:rsidRDefault="00000000" w:rsidRPr="00000000" w14:paraId="00000074">
      <w:pPr>
        <w:shd w:fill="ffffff" w:val="clear"/>
        <w:spacing w:after="0" w:before="80"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5">
      <w:pPr>
        <w:shd w:fill="ffffff" w:val="clear"/>
        <w:spacing w:after="0" w:line="360" w:lineRule="auto"/>
        <w:ind w:left="18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Thẩm quyền và thủ tục xử lý kỷ luật: theo Quy định trong Nội quy lao động công ty và quy định của pháp luật hiện hành.</w:t>
      </w:r>
    </w:p>
    <w:p w:rsidR="00000000" w:rsidDel="00000000" w:rsidP="00000000" w:rsidRDefault="00000000" w:rsidRPr="00000000" w14:paraId="00000076">
      <w:pPr>
        <w:shd w:fill="ffffff" w:val="clear"/>
        <w:spacing w:after="0"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Điều 14: Hiệu lực thi hành</w:t>
      </w:r>
      <w:r w:rsidDel="00000000" w:rsidR="00000000" w:rsidRPr="00000000">
        <w:rPr>
          <w:rtl w:val="0"/>
        </w:rPr>
      </w:r>
    </w:p>
    <w:p w:rsidR="00000000" w:rsidDel="00000000" w:rsidP="00000000" w:rsidRDefault="00000000" w:rsidRPr="00000000" w14:paraId="00000077">
      <w:pPr>
        <w:numPr>
          <w:ilvl w:val="0"/>
          <w:numId w:val="3"/>
        </w:numPr>
        <w:shd w:fill="ffffff" w:val="clear"/>
        <w:spacing w:after="0"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Quy chế tuyển dụng này có hiệu lực thi hành kể từ ngày được Giám đốc Công ty phê duyệt.</w:t>
      </w:r>
    </w:p>
    <w:p w:rsidR="00000000" w:rsidDel="00000000" w:rsidP="00000000" w:rsidRDefault="00000000" w:rsidRPr="00000000" w14:paraId="00000078">
      <w:pPr>
        <w:numPr>
          <w:ilvl w:val="0"/>
          <w:numId w:val="3"/>
        </w:numPr>
        <w:pBdr>
          <w:top w:space="0" w:sz="0" w:val="nil"/>
          <w:left w:space="0" w:sz="0" w:val="nil"/>
          <w:bottom w:space="0" w:sz="0" w:val="nil"/>
          <w:right w:space="0" w:sz="0" w:val="nil"/>
          <w:between w:space="0" w:sz="0" w:val="nil"/>
        </w:pBdr>
        <w:tabs>
          <w:tab w:val="left" w:leader="none" w:pos="840"/>
        </w:tabs>
        <w:spacing w:after="0"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Trong quá trình thực hiện nếu phát sinh những nội dung bất hợp lý hoặc khi tổ chức và hoạt động của Công ty, các quy định của Nhà nước có sự thay đổi ảnh hưởng, Quy chế sẽ được xem xét, sửa đổi, bổ sung cho phù hợp. Những nội dung khác về tuyển lao động không nêu trong Quy chế được thực hiện theo quy định của Bộ Luật Lao động</w:t>
      </w:r>
    </w:p>
    <w:p w:rsidR="00000000" w:rsidDel="00000000" w:rsidP="00000000" w:rsidRDefault="00000000" w:rsidRPr="00000000" w14:paraId="00000079">
      <w:pPr>
        <w:numPr>
          <w:ilvl w:val="0"/>
          <w:numId w:val="3"/>
        </w:numPr>
        <w:shd w:fill="ffffff" w:val="clear"/>
        <w:spacing w:after="0"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Giám đốc có thẩm quyền xem xét và phê duyệt sửa đổi quy chế này./.</w:t>
      </w:r>
    </w:p>
    <w:p w:rsidR="00000000" w:rsidDel="00000000" w:rsidP="00000000" w:rsidRDefault="00000000" w:rsidRPr="00000000" w14:paraId="0000007A">
      <w:pPr>
        <w:tabs>
          <w:tab w:val="left" w:leader="none" w:pos="6535"/>
        </w:tabs>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b w:val="1"/>
          <w:sz w:val="24"/>
          <w:szCs w:val="24"/>
          <w:rtl w:val="0"/>
        </w:rPr>
        <w:t xml:space="preserve">GIÁM ĐỐC</w:t>
      </w:r>
    </w:p>
    <w:p w:rsidR="00000000" w:rsidDel="00000000" w:rsidP="00000000" w:rsidRDefault="00000000" w:rsidRPr="00000000" w14:paraId="0000007B">
      <w:pPr>
        <w:tabs>
          <w:tab w:val="left" w:leader="none" w:pos="6535"/>
        </w:tabs>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D">
      <w:pPr>
        <w:tabs>
          <w:tab w:val="left" w:leader="none" w:pos="5760"/>
        </w:tabs>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ab/>
        <w:t xml:space="preserve">          NGUYỄN VĂN A</w:t>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1440" w:top="1170" w:left="1170" w:right="810" w:header="0" w:footer="43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E">
    <w:pPr>
      <w:widowControl w:val="0"/>
      <w:pBdr>
        <w:top w:space="0" w:sz="0" w:val="nil"/>
        <w:left w:space="0" w:sz="0" w:val="nil"/>
        <w:bottom w:space="0" w:sz="0" w:val="nil"/>
        <w:right w:space="0" w:sz="0" w:val="nil"/>
        <w:between w:space="0" w:sz="0" w:val="nil"/>
      </w:pBdr>
      <w:spacing w:after="0" w:line="276" w:lineRule="auto"/>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1"/>
      <w:numFmt w:val="decimal"/>
      <w:lvlText w:val="%1."/>
      <w:lvlJc w:val="left"/>
      <w:pPr>
        <w:ind w:left="530" w:hanging="530"/>
      </w:pPr>
      <w:rPr/>
    </w:lvl>
    <w:lvl w:ilvl="1">
      <w:start w:val="2"/>
      <w:numFmt w:val="decimal"/>
      <w:lvlText w:val="%1.%2."/>
      <w:lvlJc w:val="left"/>
      <w:pPr>
        <w:ind w:left="1080" w:hanging="720"/>
      </w:pPr>
      <w:rPr/>
    </w:lvl>
    <w:lvl w:ilvl="2">
      <w:start w:val="1"/>
      <w:numFmt w:val="decimal"/>
      <w:lvlText w:val="%1.%2.%3."/>
      <w:lvlJc w:val="left"/>
      <w:pPr>
        <w:ind w:left="1440" w:hanging="720"/>
      </w:pPr>
      <w:rPr/>
    </w:lvl>
    <w:lvl w:ilvl="3">
      <w:start w:val="1"/>
      <w:numFmt w:val="decimal"/>
      <w:lvlText w:val="%1.%2.%3.%4."/>
      <w:lvlJc w:val="left"/>
      <w:pPr>
        <w:ind w:left="2160" w:hanging="1080"/>
      </w:pPr>
      <w:rPr/>
    </w:lvl>
    <w:lvl w:ilvl="4">
      <w:start w:val="1"/>
      <w:numFmt w:val="decimal"/>
      <w:lvlText w:val="%1.%2.%3.%4.%5."/>
      <w:lvlJc w:val="left"/>
      <w:pPr>
        <w:ind w:left="2520" w:hanging="1080"/>
      </w:pPr>
      <w:rPr/>
    </w:lvl>
    <w:lvl w:ilvl="5">
      <w:start w:val="1"/>
      <w:numFmt w:val="decimal"/>
      <w:lvlText w:val="%1.%2.%3.%4.%5.%6."/>
      <w:lvlJc w:val="left"/>
      <w:pPr>
        <w:ind w:left="3240" w:hanging="1440"/>
      </w:pPr>
      <w:rPr/>
    </w:lvl>
    <w:lvl w:ilvl="6">
      <w:start w:val="1"/>
      <w:numFmt w:val="decimal"/>
      <w:lvlText w:val="%1.%2.%3.%4.%5.%6.%7."/>
      <w:lvlJc w:val="left"/>
      <w:pPr>
        <w:ind w:left="3600" w:hanging="1440"/>
      </w:pPr>
      <w:rPr/>
    </w:lvl>
    <w:lvl w:ilvl="7">
      <w:start w:val="1"/>
      <w:numFmt w:val="decimal"/>
      <w:lvlText w:val="%1.%2.%3.%4.%5.%6.%7.%8."/>
      <w:lvlJc w:val="left"/>
      <w:pPr>
        <w:ind w:left="4320" w:hanging="1800"/>
      </w:pPr>
      <w:rPr/>
    </w:lvl>
    <w:lvl w:ilvl="8">
      <w:start w:val="1"/>
      <w:numFmt w:val="decimal"/>
      <w:lvlText w:val="%1.%2.%3.%4.%5.%6.%7.%8.%9."/>
      <w:lvlJc w:val="left"/>
      <w:pPr>
        <w:ind w:left="4680" w:hanging="1800"/>
      </w:pPr>
      <w:rPr/>
    </w:lvl>
  </w:abstractNum>
  <w:abstractNum w:abstractNumId="2">
    <w:lvl w:ilvl="0">
      <w:start w:val="11"/>
      <w:numFmt w:val="decimal"/>
      <w:lvlText w:val="%1."/>
      <w:lvlJc w:val="left"/>
      <w:pPr>
        <w:ind w:left="530" w:hanging="530"/>
      </w:pPr>
      <w:rPr/>
    </w:lvl>
    <w:lvl w:ilvl="1">
      <w:start w:val="1"/>
      <w:numFmt w:val="decimal"/>
      <w:lvlText w:val="%1.%2."/>
      <w:lvlJc w:val="left"/>
      <w:pPr>
        <w:ind w:left="1440" w:hanging="720"/>
      </w:pPr>
      <w:rPr/>
    </w:lvl>
    <w:lvl w:ilvl="2">
      <w:start w:val="1"/>
      <w:numFmt w:val="decimal"/>
      <w:lvlText w:val="%1.%2.%3."/>
      <w:lvlJc w:val="left"/>
      <w:pPr>
        <w:ind w:left="2160" w:hanging="720"/>
      </w:pPr>
      <w:rPr/>
    </w:lvl>
    <w:lvl w:ilvl="3">
      <w:start w:val="1"/>
      <w:numFmt w:val="decimal"/>
      <w:lvlText w:val="%1.%2.%3.%4."/>
      <w:lvlJc w:val="left"/>
      <w:pPr>
        <w:ind w:left="3240" w:hanging="1080"/>
      </w:pPr>
      <w:rPr/>
    </w:lvl>
    <w:lvl w:ilvl="4">
      <w:start w:val="1"/>
      <w:numFmt w:val="decimal"/>
      <w:lvlText w:val="%1.%2.%3.%4.%5."/>
      <w:lvlJc w:val="left"/>
      <w:pPr>
        <w:ind w:left="3960" w:hanging="1080"/>
      </w:pPr>
      <w:rPr/>
    </w:lvl>
    <w:lvl w:ilvl="5">
      <w:start w:val="1"/>
      <w:numFmt w:val="decimal"/>
      <w:lvlText w:val="%1.%2.%3.%4.%5.%6."/>
      <w:lvlJc w:val="left"/>
      <w:pPr>
        <w:ind w:left="5040" w:hanging="1440"/>
      </w:pPr>
      <w:rPr/>
    </w:lvl>
    <w:lvl w:ilvl="6">
      <w:start w:val="1"/>
      <w:numFmt w:val="decimal"/>
      <w:lvlText w:val="%1.%2.%3.%4.%5.%6.%7."/>
      <w:lvlJc w:val="left"/>
      <w:pPr>
        <w:ind w:left="5760" w:hanging="1440"/>
      </w:pPr>
      <w:rPr/>
    </w:lvl>
    <w:lvl w:ilvl="7">
      <w:start w:val="1"/>
      <w:numFmt w:val="decimal"/>
      <w:lvlText w:val="%1.%2.%3.%4.%5.%6.%7.%8."/>
      <w:lvlJc w:val="left"/>
      <w:pPr>
        <w:ind w:left="6840" w:hanging="1800"/>
      </w:pPr>
      <w:rPr/>
    </w:lvl>
    <w:lvl w:ilvl="8">
      <w:start w:val="1"/>
      <w:numFmt w:val="decimal"/>
      <w:lvlText w:val="%1.%2.%3.%4.%5.%6.%7.%8.%9."/>
      <w:lvlJc w:val="left"/>
      <w:pPr>
        <w:ind w:left="7560" w:hanging="1800"/>
      </w:pPr>
      <w:rPr/>
    </w:lvl>
  </w:abstractNum>
  <w:abstractNum w:abstractNumId="3">
    <w:lvl w:ilvl="0">
      <w:start w:val="1"/>
      <w:numFmt w:val="bullet"/>
      <w:lvlText w:val="-"/>
      <w:lvlJc w:val="left"/>
      <w:pPr>
        <w:ind w:left="720" w:hanging="360"/>
      </w:pPr>
      <w:rPr>
        <w:rFonts w:ascii="Times New Roman" w:cs="Times New Roman" w:eastAsia="Times New Roman" w:hAnsi="Times New Roman"/>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
    <w:lvl w:ilvl="0">
      <w:start w:val="3"/>
      <w:numFmt w:val="decimal"/>
      <w:lvlText w:val="%1."/>
      <w:lvlJc w:val="left"/>
      <w:pPr>
        <w:ind w:left="400" w:hanging="400"/>
      </w:pPr>
      <w:rPr/>
    </w:lvl>
    <w:lvl w:ilvl="1">
      <w:start w:val="1"/>
      <w:numFmt w:val="decimal"/>
      <w:lvlText w:val="%1.%2."/>
      <w:lvlJc w:val="left"/>
      <w:pPr>
        <w:ind w:left="1080" w:hanging="720"/>
      </w:pPr>
      <w:rPr/>
    </w:lvl>
    <w:lvl w:ilvl="2">
      <w:start w:val="1"/>
      <w:numFmt w:val="decimal"/>
      <w:lvlText w:val="%1.%2.%3."/>
      <w:lvlJc w:val="left"/>
      <w:pPr>
        <w:ind w:left="1440" w:hanging="720"/>
      </w:pPr>
      <w:rPr/>
    </w:lvl>
    <w:lvl w:ilvl="3">
      <w:start w:val="1"/>
      <w:numFmt w:val="decimal"/>
      <w:lvlText w:val="%1.%2.%3.%4."/>
      <w:lvlJc w:val="left"/>
      <w:pPr>
        <w:ind w:left="2160" w:hanging="1080"/>
      </w:pPr>
      <w:rPr/>
    </w:lvl>
    <w:lvl w:ilvl="4">
      <w:start w:val="1"/>
      <w:numFmt w:val="decimal"/>
      <w:lvlText w:val="%1.%2.%3.%4.%5."/>
      <w:lvlJc w:val="left"/>
      <w:pPr>
        <w:ind w:left="2520" w:hanging="1080"/>
      </w:pPr>
      <w:rPr/>
    </w:lvl>
    <w:lvl w:ilvl="5">
      <w:start w:val="1"/>
      <w:numFmt w:val="decimal"/>
      <w:lvlText w:val="%1.%2.%3.%4.%5.%6."/>
      <w:lvlJc w:val="left"/>
      <w:pPr>
        <w:ind w:left="3240" w:hanging="1440"/>
      </w:pPr>
      <w:rPr/>
    </w:lvl>
    <w:lvl w:ilvl="6">
      <w:start w:val="1"/>
      <w:numFmt w:val="decimal"/>
      <w:lvlText w:val="%1.%2.%3.%4.%5.%6.%7."/>
      <w:lvlJc w:val="left"/>
      <w:pPr>
        <w:ind w:left="3600" w:hanging="1440"/>
      </w:pPr>
      <w:rPr/>
    </w:lvl>
    <w:lvl w:ilvl="7">
      <w:start w:val="1"/>
      <w:numFmt w:val="decimal"/>
      <w:lvlText w:val="%1.%2.%3.%4.%5.%6.%7.%8."/>
      <w:lvlJc w:val="left"/>
      <w:pPr>
        <w:ind w:left="4320" w:hanging="1800"/>
      </w:pPr>
      <w:rPr/>
    </w:lvl>
    <w:lvl w:ilvl="8">
      <w:start w:val="1"/>
      <w:numFmt w:val="decimal"/>
      <w:lvlText w:val="%1.%2.%3.%4.%5.%6.%7.%8.%9."/>
      <w:lvlJc w:val="left"/>
      <w:pPr>
        <w:ind w:left="4680" w:hanging="1800"/>
      </w:pPr>
      <w:rPr/>
    </w:lvl>
  </w:abstractNum>
  <w:abstractNum w:abstractNumId="5">
    <w:lvl w:ilvl="0">
      <w:start w:val="9"/>
      <w:numFmt w:val="decimal"/>
      <w:lvlText w:val="%1."/>
      <w:lvlJc w:val="left"/>
      <w:pPr>
        <w:ind w:left="360" w:hanging="360"/>
      </w:pPr>
      <w:rPr>
        <w:b w:val="0"/>
        <w:color w:val="000000"/>
      </w:rPr>
    </w:lvl>
    <w:lvl w:ilvl="1">
      <w:start w:val="1"/>
      <w:numFmt w:val="decimal"/>
      <w:lvlText w:val="%1.%2."/>
      <w:lvlJc w:val="left"/>
      <w:pPr>
        <w:ind w:left="1080" w:hanging="360"/>
      </w:pPr>
      <w:rPr>
        <w:b w:val="0"/>
        <w:color w:val="000000"/>
      </w:rPr>
    </w:lvl>
    <w:lvl w:ilvl="2">
      <w:start w:val="1"/>
      <w:numFmt w:val="decimal"/>
      <w:lvlText w:val="%1.%2.%3."/>
      <w:lvlJc w:val="left"/>
      <w:pPr>
        <w:ind w:left="2160" w:hanging="720"/>
      </w:pPr>
      <w:rPr>
        <w:b w:val="0"/>
        <w:color w:val="000000"/>
      </w:rPr>
    </w:lvl>
    <w:lvl w:ilvl="3">
      <w:start w:val="1"/>
      <w:numFmt w:val="decimal"/>
      <w:lvlText w:val="%1.%2.%3.%4."/>
      <w:lvlJc w:val="left"/>
      <w:pPr>
        <w:ind w:left="2880" w:hanging="720"/>
      </w:pPr>
      <w:rPr>
        <w:b w:val="0"/>
        <w:color w:val="000000"/>
      </w:rPr>
    </w:lvl>
    <w:lvl w:ilvl="4">
      <w:start w:val="1"/>
      <w:numFmt w:val="decimal"/>
      <w:lvlText w:val="%1.%2.%3.%4.%5."/>
      <w:lvlJc w:val="left"/>
      <w:pPr>
        <w:ind w:left="3960" w:hanging="1080"/>
      </w:pPr>
      <w:rPr>
        <w:b w:val="0"/>
        <w:color w:val="000000"/>
      </w:rPr>
    </w:lvl>
    <w:lvl w:ilvl="5">
      <w:start w:val="1"/>
      <w:numFmt w:val="decimal"/>
      <w:lvlText w:val="%1.%2.%3.%4.%5.%6."/>
      <w:lvlJc w:val="left"/>
      <w:pPr>
        <w:ind w:left="4680" w:hanging="1080"/>
      </w:pPr>
      <w:rPr>
        <w:b w:val="0"/>
        <w:color w:val="000000"/>
      </w:rPr>
    </w:lvl>
    <w:lvl w:ilvl="6">
      <w:start w:val="1"/>
      <w:numFmt w:val="decimal"/>
      <w:lvlText w:val="%1.%2.%3.%4.%5.%6.%7."/>
      <w:lvlJc w:val="left"/>
      <w:pPr>
        <w:ind w:left="5760" w:hanging="1440"/>
      </w:pPr>
      <w:rPr>
        <w:b w:val="0"/>
        <w:color w:val="000000"/>
      </w:rPr>
    </w:lvl>
    <w:lvl w:ilvl="7">
      <w:start w:val="1"/>
      <w:numFmt w:val="decimal"/>
      <w:lvlText w:val="%1.%2.%3.%4.%5.%6.%7.%8."/>
      <w:lvlJc w:val="left"/>
      <w:pPr>
        <w:ind w:left="6480" w:hanging="1440"/>
      </w:pPr>
      <w:rPr>
        <w:b w:val="0"/>
        <w:color w:val="000000"/>
      </w:rPr>
    </w:lvl>
    <w:lvl w:ilvl="8">
      <w:start w:val="1"/>
      <w:numFmt w:val="decimal"/>
      <w:lvlText w:val="%1.%2.%3.%4.%5.%6.%7.%8.%9."/>
      <w:lvlJc w:val="left"/>
      <w:pPr>
        <w:ind w:left="7560" w:hanging="1800"/>
      </w:pPr>
      <w:rPr>
        <w:b w:val="0"/>
        <w:color w:val="000000"/>
      </w:rPr>
    </w:lvl>
  </w:abstractNum>
  <w:abstractNum w:abstractNumId="6">
    <w:lvl w:ilvl="0">
      <w:start w:val="1"/>
      <w:numFmt w:val="bullet"/>
      <w:lvlText w:val="-"/>
      <w:lvlJc w:val="left"/>
      <w:pPr>
        <w:ind w:left="720" w:hanging="360"/>
      </w:pPr>
      <w:rPr>
        <w:rFonts w:ascii="Times New Roman" w:cs="Times New Roman" w:eastAsia="Times New Roman" w:hAnsi="Times New Roman"/>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bullet"/>
      <w:lvlText w:val="-"/>
      <w:lvlJc w:val="left"/>
      <w:pPr>
        <w:ind w:left="1440" w:hanging="360"/>
      </w:pPr>
      <w:rPr>
        <w:rFonts w:ascii="Times New Roman" w:cs="Times New Roman" w:eastAsia="Times New Roman" w:hAnsi="Times New Roman"/>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8">
    <w:lvl w:ilvl="0">
      <w:start w:val="1"/>
      <w:numFmt w:val="decimal"/>
      <w:lvlText w:val="%1."/>
      <w:lvlJc w:val="left"/>
      <w:pPr>
        <w:ind w:left="400" w:hanging="400"/>
      </w:pPr>
      <w:rPr>
        <w:b w:val="1"/>
      </w:rPr>
    </w:lvl>
    <w:lvl w:ilvl="1">
      <w:start w:val="1"/>
      <w:numFmt w:val="decimal"/>
      <w:lvlText w:val="%1.%2."/>
      <w:lvlJc w:val="left"/>
      <w:pPr>
        <w:ind w:left="720" w:hanging="720"/>
      </w:pPr>
      <w:rPr>
        <w:b w:val="0"/>
      </w:rPr>
    </w:lvl>
    <w:lvl w:ilvl="2">
      <w:start w:val="1"/>
      <w:numFmt w:val="decimal"/>
      <w:lvlText w:val="%1.%2.%3."/>
      <w:lvlJc w:val="left"/>
      <w:pPr>
        <w:ind w:left="720" w:hanging="720"/>
      </w:pPr>
      <w:rPr>
        <w:b w:val="1"/>
      </w:rPr>
    </w:lvl>
    <w:lvl w:ilvl="3">
      <w:start w:val="1"/>
      <w:numFmt w:val="decimal"/>
      <w:lvlText w:val="%1.%2.%3.%4."/>
      <w:lvlJc w:val="left"/>
      <w:pPr>
        <w:ind w:left="1080" w:hanging="1080"/>
      </w:pPr>
      <w:rPr>
        <w:b w:val="1"/>
      </w:rPr>
    </w:lvl>
    <w:lvl w:ilvl="4">
      <w:start w:val="1"/>
      <w:numFmt w:val="decimal"/>
      <w:lvlText w:val="%1.%2.%3.%4.%5."/>
      <w:lvlJc w:val="left"/>
      <w:pPr>
        <w:ind w:left="1080" w:hanging="1080"/>
      </w:pPr>
      <w:rPr>
        <w:b w:val="1"/>
      </w:rPr>
    </w:lvl>
    <w:lvl w:ilvl="5">
      <w:start w:val="1"/>
      <w:numFmt w:val="decimal"/>
      <w:lvlText w:val="%1.%2.%3.%4.%5.%6."/>
      <w:lvlJc w:val="left"/>
      <w:pPr>
        <w:ind w:left="1440" w:hanging="1440"/>
      </w:pPr>
      <w:rPr>
        <w:b w:val="1"/>
      </w:rPr>
    </w:lvl>
    <w:lvl w:ilvl="6">
      <w:start w:val="1"/>
      <w:numFmt w:val="decimal"/>
      <w:lvlText w:val="%1.%2.%3.%4.%5.%6.%7."/>
      <w:lvlJc w:val="left"/>
      <w:pPr>
        <w:ind w:left="1440" w:hanging="1440"/>
      </w:pPr>
      <w:rPr>
        <w:b w:val="1"/>
      </w:rPr>
    </w:lvl>
    <w:lvl w:ilvl="7">
      <w:start w:val="1"/>
      <w:numFmt w:val="decimal"/>
      <w:lvlText w:val="%1.%2.%3.%4.%5.%6.%7.%8."/>
      <w:lvlJc w:val="left"/>
      <w:pPr>
        <w:ind w:left="1800" w:hanging="1800"/>
      </w:pPr>
      <w:rPr>
        <w:b w:val="1"/>
      </w:rPr>
    </w:lvl>
    <w:lvl w:ilvl="8">
      <w:start w:val="1"/>
      <w:numFmt w:val="decimal"/>
      <w:lvlText w:val="%1.%2.%3.%4.%5.%6.%7.%8.%9."/>
      <w:lvlJc w:val="left"/>
      <w:pPr>
        <w:ind w:left="1800" w:hanging="1800"/>
      </w:pPr>
      <w:rPr>
        <w:b w:val="1"/>
      </w:rPr>
    </w:lvl>
  </w:abstractNum>
  <w:abstractNum w:abstractNumId="9">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
      <w:lvlJc w:val="left"/>
      <w:pPr>
        <w:ind w:left="1080" w:hanging="360"/>
      </w:pPr>
      <w:rPr>
        <w:rFonts w:ascii="Times New Roman" w:cs="Times New Roman" w:eastAsia="Times New Roman" w:hAnsi="Times New Roman"/>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Times New Roman" w:cs="Times New Roman" w:eastAsia="Times New Roman" w:hAnsi="Times New Roman"/>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2">
    <w:lvl w:ilvl="0">
      <w:start w:val="1"/>
      <w:numFmt w:val="bullet"/>
      <w:lvlText w:val="-"/>
      <w:lvlJc w:val="left"/>
      <w:pPr>
        <w:ind w:left="1080" w:hanging="360"/>
      </w:pPr>
      <w:rPr>
        <w:rFonts w:ascii="Times New Roman" w:cs="Times New Roman" w:eastAsia="Times New Roman" w:hAnsi="Times New Roman"/>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line="240" w:lineRule="auto"/>
    </w:pPr>
    <w:rPr>
      <w:rFonts w:ascii="Times New Roman" w:cs="Times New Roman" w:eastAsia="Times New Roman" w:hAnsi="Times New Roman"/>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link w:val="Heading1Char"/>
    <w:uiPriority w:val="9"/>
    <w:qFormat w:val="1"/>
    <w:rsid w:val="00F40AFC"/>
    <w:pPr>
      <w:spacing w:after="100" w:afterAutospacing="1" w:before="100" w:beforeAutospacing="1" w:line="240" w:lineRule="auto"/>
      <w:outlineLvl w:val="0"/>
    </w:pPr>
    <w:rPr>
      <w:rFonts w:ascii="Times New Roman" w:cs="Times New Roman" w:eastAsia="Times New Roman" w:hAnsi="Times New Roman"/>
      <w:b w:val="1"/>
      <w:bCs w:val="1"/>
      <w:kern w:val="36"/>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character" w:styleId="Heading1Char" w:customStyle="1">
    <w:name w:val="Heading 1 Char"/>
    <w:basedOn w:val="DefaultParagraphFont"/>
    <w:link w:val="Heading1"/>
    <w:uiPriority w:val="9"/>
    <w:rsid w:val="00F40AFC"/>
    <w:rPr>
      <w:rFonts w:ascii="Times New Roman" w:cs="Times New Roman" w:eastAsia="Times New Roman" w:hAnsi="Times New Roman"/>
      <w:b w:val="1"/>
      <w:bCs w:val="1"/>
      <w:kern w:val="36"/>
      <w:sz w:val="48"/>
      <w:szCs w:val="48"/>
    </w:rPr>
  </w:style>
  <w:style w:type="character" w:styleId="Strong">
    <w:name w:val="Strong"/>
    <w:basedOn w:val="DefaultParagraphFont"/>
    <w:uiPriority w:val="22"/>
    <w:qFormat w:val="1"/>
    <w:rsid w:val="00F40AFC"/>
    <w:rPr>
      <w:b w:val="1"/>
      <w:bCs w:val="1"/>
    </w:rPr>
  </w:style>
  <w:style w:type="paragraph" w:styleId="NormalWeb">
    <w:name w:val="Normal (Web)"/>
    <w:basedOn w:val="Normal"/>
    <w:uiPriority w:val="99"/>
    <w:unhideWhenUsed w:val="1"/>
    <w:rsid w:val="00F40AFC"/>
    <w:pPr>
      <w:spacing w:after="100" w:afterAutospacing="1" w:before="100" w:beforeAutospacing="1" w:line="240" w:lineRule="auto"/>
    </w:pPr>
    <w:rPr>
      <w:rFonts w:ascii="Times New Roman" w:cs="Times New Roman" w:eastAsia="Times New Roman" w:hAnsi="Times New Roman"/>
      <w:sz w:val="24"/>
      <w:szCs w:val="24"/>
    </w:rPr>
  </w:style>
  <w:style w:type="paragraph" w:styleId="ListParagraph">
    <w:name w:val="List Paragraph"/>
    <w:basedOn w:val="Normal"/>
    <w:uiPriority w:val="34"/>
    <w:qFormat w:val="1"/>
    <w:rsid w:val="000A14B3"/>
    <w:pPr>
      <w:ind w:left="720"/>
      <w:contextualSpacing w:val="1"/>
    </w:pPr>
  </w:style>
  <w:style w:type="paragraph" w:styleId="Header">
    <w:name w:val="header"/>
    <w:basedOn w:val="Normal"/>
    <w:link w:val="HeaderChar"/>
    <w:unhideWhenUsed w:val="1"/>
    <w:rsid w:val="00715705"/>
    <w:pPr>
      <w:tabs>
        <w:tab w:val="center" w:pos="4680"/>
        <w:tab w:val="right" w:pos="9360"/>
      </w:tabs>
      <w:spacing w:after="0" w:line="240" w:lineRule="auto"/>
    </w:pPr>
  </w:style>
  <w:style w:type="character" w:styleId="HeaderChar" w:customStyle="1">
    <w:name w:val="Header Char"/>
    <w:basedOn w:val="DefaultParagraphFont"/>
    <w:link w:val="Header"/>
    <w:rsid w:val="00715705"/>
  </w:style>
  <w:style w:type="paragraph" w:styleId="Footer">
    <w:name w:val="footer"/>
    <w:basedOn w:val="Normal"/>
    <w:link w:val="FooterChar"/>
    <w:uiPriority w:val="99"/>
    <w:unhideWhenUsed w:val="1"/>
    <w:rsid w:val="00715705"/>
    <w:pPr>
      <w:tabs>
        <w:tab w:val="center" w:pos="4680"/>
        <w:tab w:val="right" w:pos="9360"/>
      </w:tabs>
      <w:spacing w:after="0" w:line="240" w:lineRule="auto"/>
    </w:pPr>
  </w:style>
  <w:style w:type="character" w:styleId="FooterChar" w:customStyle="1">
    <w:name w:val="Footer Char"/>
    <w:basedOn w:val="DefaultParagraphFont"/>
    <w:link w:val="Footer"/>
    <w:uiPriority w:val="99"/>
    <w:rsid w:val="00715705"/>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5.0" w:type="dxa"/>
        <w:left w:w="15.0" w:type="dxa"/>
        <w:bottom w:w="15.0" w:type="dxa"/>
        <w:right w:w="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top w:w="15.0" w:type="dxa"/>
        <w:left w:w="115.0" w:type="dxa"/>
        <w:bottom w:w="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15.0" w:type="dxa"/>
        <w:bottom w:w="15.0" w:type="dxa"/>
        <w:right w:w="115.0" w:type="dxa"/>
      </w:tblCellMar>
    </w:tblPr>
  </w:style>
  <w:style w:type="table" w:styleId="Table2">
    <w:basedOn w:val="TableNormal"/>
    <w:tblPr>
      <w:tblStyleRowBandSize w:val="1"/>
      <w:tblStyleColBandSize w:val="1"/>
      <w:tblCellMar>
        <w:top w:w="15.0" w:type="dxa"/>
        <w:left w:w="115.0" w:type="dxa"/>
        <w:bottom w:w="15.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R80tqb21ZUKDMh+Vlt/LUriozw==">CgMxLjA4AGojChRzdWdnZXN0Lmh2czBydnN3cmJtNxILTmd1eWV0IFBoYW1yITF0TndFajU1eVA5SFJkLVh6TmpmMmlOVTdrb1RCc3RoUA==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2022-03-01T02:38:00Z</dcterms:created>
  <dc:creator>Admin</dc:creator>
</cp:coreProperties>
</file>